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735AC" w14:textId="77777777" w:rsidR="004828BA" w:rsidRDefault="004828BA" w:rsidP="00E203C2"/>
    <w:p w14:paraId="20F69005" w14:textId="77777777" w:rsidR="004828BA" w:rsidRDefault="004828BA" w:rsidP="00E203C2"/>
    <w:p w14:paraId="5558C3EC" w14:textId="4D13C6FB" w:rsidR="00E203C2" w:rsidRDefault="00E203C2" w:rsidP="00E203C2">
      <w:r>
        <w:rPr>
          <w:noProof/>
          <w:lang w:eastAsia="en-GB" w:bidi="ar-SA"/>
        </w:rPr>
        <w:drawing>
          <wp:inline distT="0" distB="0" distL="0" distR="0" wp14:anchorId="653CD4DB" wp14:editId="0AC55AD6">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49610EB9" w14:textId="77777777" w:rsidR="00E203C2" w:rsidRDefault="00E203C2" w:rsidP="00E203C2"/>
    <w:p w14:paraId="2B7EAED1" w14:textId="36DFB668" w:rsidR="00BA24E2" w:rsidRPr="00A75901" w:rsidRDefault="009E020F" w:rsidP="00BA24E2">
      <w:pPr>
        <w:rPr>
          <w:b/>
          <w:sz w:val="28"/>
          <w:szCs w:val="28"/>
        </w:rPr>
      </w:pPr>
      <w:r w:rsidRPr="00A75901">
        <w:rPr>
          <w:b/>
          <w:sz w:val="28"/>
          <w:szCs w:val="28"/>
        </w:rPr>
        <w:t>27 September 2021</w:t>
      </w:r>
      <w:bookmarkStart w:id="0" w:name="_GoBack"/>
      <w:bookmarkEnd w:id="0"/>
    </w:p>
    <w:p w14:paraId="36055913" w14:textId="68523487" w:rsidR="00BA24E2" w:rsidRPr="00A75901" w:rsidRDefault="009E020F" w:rsidP="00BA24E2">
      <w:pPr>
        <w:rPr>
          <w:b/>
          <w:sz w:val="28"/>
          <w:szCs w:val="28"/>
        </w:rPr>
      </w:pPr>
      <w:r w:rsidRPr="00A75901">
        <w:rPr>
          <w:b/>
          <w:sz w:val="28"/>
          <w:szCs w:val="28"/>
        </w:rPr>
        <w:t>172</w:t>
      </w:r>
      <w:r w:rsidR="00CA7F35" w:rsidRPr="00A75901">
        <w:rPr>
          <w:b/>
          <w:sz w:val="28"/>
          <w:szCs w:val="28"/>
        </w:rPr>
        <w:t>–</w:t>
      </w:r>
      <w:r w:rsidRPr="00A75901">
        <w:rPr>
          <w:b/>
          <w:sz w:val="28"/>
          <w:szCs w:val="28"/>
        </w:rPr>
        <w:t>21</w:t>
      </w:r>
    </w:p>
    <w:p w14:paraId="0636FCE1" w14:textId="77777777" w:rsidR="00BA24E2" w:rsidRDefault="00BA24E2" w:rsidP="00E203C2"/>
    <w:p w14:paraId="5EA0ECE8" w14:textId="05F5E63A" w:rsidR="00E203C2" w:rsidRPr="00292CB6" w:rsidRDefault="002C267B" w:rsidP="000F0E41">
      <w:pPr>
        <w:pStyle w:val="FSTitle"/>
        <w:rPr>
          <w:b/>
        </w:rPr>
      </w:pPr>
      <w:r w:rsidRPr="00292CB6">
        <w:rPr>
          <w:b/>
        </w:rPr>
        <w:t>Approval Report</w:t>
      </w:r>
      <w:r w:rsidR="000427B2" w:rsidRPr="00292CB6">
        <w:rPr>
          <w:b/>
        </w:rPr>
        <w:t xml:space="preserve"> – </w:t>
      </w:r>
      <w:r w:rsidR="00D056F1" w:rsidRPr="00292CB6">
        <w:rPr>
          <w:b/>
        </w:rPr>
        <w:t>A</w:t>
      </w:r>
      <w:r w:rsidR="00A91DF1" w:rsidRPr="00292CB6">
        <w:rPr>
          <w:b/>
        </w:rPr>
        <w:t>pplication</w:t>
      </w:r>
      <w:r w:rsidR="000F0E41" w:rsidRPr="00292CB6">
        <w:rPr>
          <w:b/>
        </w:rPr>
        <w:t xml:space="preserve"> A1222</w:t>
      </w:r>
    </w:p>
    <w:p w14:paraId="4125AF2B" w14:textId="77777777" w:rsidR="007D717C" w:rsidRPr="00B35CAF" w:rsidRDefault="007D717C" w:rsidP="000F0E41">
      <w:pPr>
        <w:pStyle w:val="FSTitle"/>
      </w:pPr>
    </w:p>
    <w:p w14:paraId="5EAD64E9" w14:textId="3FDD5796" w:rsidR="00D056F1" w:rsidRPr="00B35CAF" w:rsidRDefault="000F0E41" w:rsidP="002432EE">
      <w:pPr>
        <w:pStyle w:val="FSTitle"/>
      </w:pPr>
      <w:r w:rsidRPr="00B35CAF">
        <w:t xml:space="preserve">Steviol glycosides from </w:t>
      </w:r>
      <w:r w:rsidRPr="00B35CAF">
        <w:rPr>
          <w:i/>
        </w:rPr>
        <w:t>Yarrowia lipolytica</w:t>
      </w:r>
    </w:p>
    <w:p w14:paraId="3D051650" w14:textId="77777777" w:rsidR="00E203C2" w:rsidRPr="00B35CAF" w:rsidRDefault="00E203C2" w:rsidP="00E203C2">
      <w:pPr>
        <w:pBdr>
          <w:bottom w:val="single" w:sz="12" w:space="1" w:color="auto"/>
        </w:pBdr>
        <w:spacing w:line="280" w:lineRule="exact"/>
        <w:rPr>
          <w:rFonts w:cs="Arial"/>
          <w:bCs/>
        </w:rPr>
      </w:pPr>
    </w:p>
    <w:p w14:paraId="0735C279" w14:textId="77777777" w:rsidR="00E203C2" w:rsidRPr="00F21327" w:rsidRDefault="00E203C2" w:rsidP="00E203C2">
      <w:pPr>
        <w:rPr>
          <w:szCs w:val="22"/>
        </w:rPr>
      </w:pPr>
    </w:p>
    <w:p w14:paraId="3607AD4D" w14:textId="77777777" w:rsidR="002C267B" w:rsidRDefault="00621260" w:rsidP="002C267B">
      <w:pPr>
        <w:rPr>
          <w:szCs w:val="22"/>
        </w:rPr>
      </w:pPr>
      <w:r w:rsidRPr="008919C5">
        <w:rPr>
          <w:szCs w:val="22"/>
        </w:rPr>
        <w:t xml:space="preserve">Food Standards Australia New Zealand (FSANZ) </w:t>
      </w:r>
      <w:r w:rsidR="00A45CBB" w:rsidRPr="00F21327">
        <w:rPr>
          <w:szCs w:val="22"/>
        </w:rPr>
        <w:t>has assessed an a</w:t>
      </w:r>
      <w:r w:rsidR="00351B07" w:rsidRPr="00F21327">
        <w:rPr>
          <w:szCs w:val="22"/>
        </w:rPr>
        <w:t xml:space="preserve">pplication made by </w:t>
      </w:r>
      <w:r w:rsidR="000F0E41" w:rsidRPr="00F21327">
        <w:rPr>
          <w:szCs w:val="22"/>
        </w:rPr>
        <w:t xml:space="preserve">Avansya V.O.F. (Avansya) </w:t>
      </w:r>
      <w:r w:rsidR="007C174F" w:rsidRPr="00F21327">
        <w:rPr>
          <w:szCs w:val="22"/>
        </w:rPr>
        <w:t>to</w:t>
      </w:r>
      <w:r w:rsidR="00351B07" w:rsidRPr="00F21327">
        <w:rPr>
          <w:szCs w:val="22"/>
        </w:rPr>
        <w:t xml:space="preserve"> </w:t>
      </w:r>
      <w:r w:rsidR="000F0E41" w:rsidRPr="00F21327">
        <w:rPr>
          <w:szCs w:val="22"/>
        </w:rPr>
        <w:t>permit the use of a steviol glycoside mixture</w:t>
      </w:r>
      <w:r w:rsidR="00F21327" w:rsidRPr="00F21327">
        <w:rPr>
          <w:szCs w:val="22"/>
        </w:rPr>
        <w:t xml:space="preserve"> as an intense sweetener</w:t>
      </w:r>
      <w:r w:rsidR="00CD77AF">
        <w:rPr>
          <w:szCs w:val="22"/>
        </w:rPr>
        <w:t xml:space="preserve">. </w:t>
      </w:r>
      <w:r w:rsidR="001C5EDF">
        <w:rPr>
          <w:szCs w:val="22"/>
        </w:rPr>
        <w:t>The steviol glycoside mixture</w:t>
      </w:r>
      <w:r w:rsidR="001C5EDF" w:rsidRPr="00F21327">
        <w:rPr>
          <w:szCs w:val="22"/>
        </w:rPr>
        <w:t xml:space="preserve"> </w:t>
      </w:r>
      <w:r w:rsidR="00B35CAF" w:rsidRPr="00F21327">
        <w:rPr>
          <w:szCs w:val="22"/>
        </w:rPr>
        <w:t>is</w:t>
      </w:r>
      <w:r w:rsidR="000F0E41" w:rsidRPr="00F21327">
        <w:rPr>
          <w:szCs w:val="22"/>
        </w:rPr>
        <w:t xml:space="preserve"> produced by fermentation from a genetically modified </w:t>
      </w:r>
      <w:r w:rsidR="000F0E41" w:rsidRPr="00F21327">
        <w:rPr>
          <w:i/>
          <w:szCs w:val="22"/>
        </w:rPr>
        <w:t>Yarrowia lipolytica</w:t>
      </w:r>
      <w:r w:rsidR="00B35CAF" w:rsidRPr="00F21327">
        <w:rPr>
          <w:i/>
          <w:szCs w:val="22"/>
        </w:rPr>
        <w:t xml:space="preserve"> </w:t>
      </w:r>
      <w:r w:rsidR="00B35CAF" w:rsidRPr="00F21327">
        <w:rPr>
          <w:szCs w:val="22"/>
        </w:rPr>
        <w:t>production strain</w:t>
      </w:r>
      <w:r w:rsidR="000F0E41" w:rsidRPr="00F21327">
        <w:rPr>
          <w:szCs w:val="22"/>
        </w:rPr>
        <w:t>, expressing steviol glycoside biosynthesis pathway genes</w:t>
      </w:r>
      <w:r w:rsidR="00B554F6">
        <w:rPr>
          <w:szCs w:val="22"/>
        </w:rPr>
        <w:t xml:space="preserve"> </w:t>
      </w:r>
      <w:r w:rsidR="00B554F6">
        <w:t xml:space="preserve">from </w:t>
      </w:r>
      <w:r w:rsidR="00B554F6">
        <w:rPr>
          <w:i/>
        </w:rPr>
        <w:t>S</w:t>
      </w:r>
      <w:r w:rsidR="00F3170D">
        <w:rPr>
          <w:i/>
        </w:rPr>
        <w:t xml:space="preserve">tevia </w:t>
      </w:r>
      <w:r w:rsidR="00B554F6">
        <w:rPr>
          <w:i/>
        </w:rPr>
        <w:t>rebaudiana</w:t>
      </w:r>
      <w:r w:rsidR="00B554F6">
        <w:t xml:space="preserve"> Bertoni</w:t>
      </w:r>
      <w:r w:rsidR="00F21327" w:rsidRPr="00F21327">
        <w:rPr>
          <w:szCs w:val="22"/>
        </w:rPr>
        <w:t xml:space="preserve">. </w:t>
      </w:r>
    </w:p>
    <w:p w14:paraId="1D8372EB" w14:textId="77777777" w:rsidR="002C267B" w:rsidRDefault="002C267B" w:rsidP="002C267B">
      <w:pPr>
        <w:rPr>
          <w:szCs w:val="22"/>
        </w:rPr>
      </w:pPr>
    </w:p>
    <w:p w14:paraId="340A1E88" w14:textId="69E85431" w:rsidR="002C267B" w:rsidRPr="00502E99" w:rsidRDefault="002C267B" w:rsidP="002C267B">
      <w:pPr>
        <w:rPr>
          <w:szCs w:val="22"/>
        </w:rPr>
      </w:pPr>
      <w:r w:rsidRPr="00502E99">
        <w:rPr>
          <w:szCs w:val="22"/>
        </w:rPr>
        <w:t xml:space="preserve">On </w:t>
      </w:r>
      <w:r w:rsidR="00F30943">
        <w:rPr>
          <w:szCs w:val="22"/>
        </w:rPr>
        <w:t>11</w:t>
      </w:r>
      <w:r>
        <w:rPr>
          <w:szCs w:val="22"/>
        </w:rPr>
        <w:t xml:space="preserve"> </w:t>
      </w:r>
      <w:r w:rsidR="007D717C">
        <w:rPr>
          <w:szCs w:val="22"/>
        </w:rPr>
        <w:t>June</w:t>
      </w:r>
      <w:r w:rsidRPr="00502E99">
        <w:rPr>
          <w:szCs w:val="22"/>
        </w:rPr>
        <w:t xml:space="preserve"> 20</w:t>
      </w:r>
      <w:r>
        <w:rPr>
          <w:szCs w:val="22"/>
        </w:rPr>
        <w:t>21</w:t>
      </w:r>
      <w:r w:rsidRPr="00502E99">
        <w:rPr>
          <w:szCs w:val="22"/>
        </w:rPr>
        <w:t xml:space="preserve">, FSANZ sought </w:t>
      </w:r>
      <w:hyperlink r:id="rId16" w:history="1">
        <w:r w:rsidRPr="00C94949">
          <w:rPr>
            <w:rStyle w:val="Hyperlink"/>
            <w:szCs w:val="22"/>
          </w:rPr>
          <w:t>submissions</w:t>
        </w:r>
      </w:hyperlink>
      <w:r w:rsidRPr="00502E99">
        <w:rPr>
          <w:szCs w:val="22"/>
        </w:rPr>
        <w:t xml:space="preserve"> on a draft variation and published an associated report. FSANZ received </w:t>
      </w:r>
      <w:r w:rsidR="00F30943">
        <w:rPr>
          <w:szCs w:val="22"/>
        </w:rPr>
        <w:t>7</w:t>
      </w:r>
      <w:r w:rsidRPr="00502E99">
        <w:rPr>
          <w:szCs w:val="22"/>
        </w:rPr>
        <w:t xml:space="preserve"> submission</w:t>
      </w:r>
      <w:r>
        <w:rPr>
          <w:szCs w:val="22"/>
        </w:rPr>
        <w:t>s, plus one late submission</w:t>
      </w:r>
      <w:r w:rsidRPr="00502E99">
        <w:rPr>
          <w:szCs w:val="22"/>
        </w:rPr>
        <w:t>.</w:t>
      </w:r>
    </w:p>
    <w:p w14:paraId="03422226" w14:textId="77777777" w:rsidR="002C267B" w:rsidRPr="00502E99" w:rsidRDefault="002C267B" w:rsidP="002C267B">
      <w:pPr>
        <w:rPr>
          <w:szCs w:val="22"/>
        </w:rPr>
      </w:pPr>
    </w:p>
    <w:p w14:paraId="1B24BE02" w14:textId="5123BBB2" w:rsidR="002C267B" w:rsidRPr="00991185" w:rsidRDefault="002C267B" w:rsidP="002C267B">
      <w:pPr>
        <w:rPr>
          <w:szCs w:val="22"/>
        </w:rPr>
      </w:pPr>
      <w:r w:rsidRPr="00502E99">
        <w:rPr>
          <w:szCs w:val="22"/>
        </w:rPr>
        <w:t xml:space="preserve">FSANZ approved the draft variation on </w:t>
      </w:r>
      <w:r w:rsidR="009E020F" w:rsidRPr="00991185">
        <w:rPr>
          <w:szCs w:val="22"/>
        </w:rPr>
        <w:t>15 September 2021</w:t>
      </w:r>
      <w:r w:rsidR="00991185">
        <w:rPr>
          <w:szCs w:val="22"/>
        </w:rPr>
        <w:t>.</w:t>
      </w:r>
      <w:r w:rsidRPr="00991185">
        <w:rPr>
          <w:szCs w:val="22"/>
        </w:rPr>
        <w:t xml:space="preserve"> </w:t>
      </w:r>
      <w:r w:rsidR="007D717C">
        <w:t>The Food Ministers’ Meeting (formerly t</w:t>
      </w:r>
      <w:r w:rsidRPr="00502E99">
        <w:rPr>
          <w:szCs w:val="22"/>
        </w:rPr>
        <w:t>he Australia New Zealand Ministerial Forum on Food Regulation</w:t>
      </w:r>
      <w:r w:rsidR="007D717C">
        <w:rPr>
          <w:szCs w:val="22"/>
        </w:rPr>
        <w:t>)</w:t>
      </w:r>
      <w:r w:rsidRPr="00502E99">
        <w:rPr>
          <w:szCs w:val="22"/>
        </w:rPr>
        <w:t xml:space="preserve"> was notified of FSANZ’s decision on </w:t>
      </w:r>
      <w:r w:rsidR="009E020F" w:rsidRPr="00991185">
        <w:rPr>
          <w:szCs w:val="22"/>
        </w:rPr>
        <w:t>27 September 2021</w:t>
      </w:r>
      <w:r w:rsidRPr="00991185">
        <w:rPr>
          <w:szCs w:val="22"/>
        </w:rPr>
        <w:t>.</w:t>
      </w:r>
    </w:p>
    <w:p w14:paraId="6B9A2107" w14:textId="77777777" w:rsidR="002C267B" w:rsidRPr="00502E99" w:rsidRDefault="002C267B" w:rsidP="002C267B">
      <w:pPr>
        <w:rPr>
          <w:szCs w:val="22"/>
        </w:rPr>
      </w:pPr>
    </w:p>
    <w:p w14:paraId="12F1F345" w14:textId="77777777" w:rsidR="002C267B" w:rsidRPr="00502E99" w:rsidRDefault="002C267B" w:rsidP="002C267B">
      <w:pPr>
        <w:rPr>
          <w:szCs w:val="22"/>
        </w:rPr>
      </w:pPr>
      <w:r w:rsidRPr="00502E99">
        <w:rPr>
          <w:szCs w:val="22"/>
        </w:rPr>
        <w:t xml:space="preserve">This Report is provided pursuant to paragraph 33(1)(b) of the </w:t>
      </w:r>
      <w:r w:rsidRPr="00502E99">
        <w:rPr>
          <w:i/>
          <w:szCs w:val="22"/>
        </w:rPr>
        <w:t xml:space="preserve">Food Standards Australia New Zealand Act 1991 </w:t>
      </w:r>
      <w:r w:rsidRPr="00502E99">
        <w:rPr>
          <w:szCs w:val="22"/>
        </w:rPr>
        <w:t>(the FSANZ Act).</w:t>
      </w:r>
    </w:p>
    <w:p w14:paraId="74E17A19" w14:textId="77777777" w:rsidR="002C267B" w:rsidRDefault="002C267B" w:rsidP="002C267B">
      <w:pPr>
        <w:rPr>
          <w:szCs w:val="22"/>
        </w:rPr>
      </w:pPr>
    </w:p>
    <w:p w14:paraId="39221730" w14:textId="77777777" w:rsidR="002C267B" w:rsidRDefault="002C267B" w:rsidP="002C267B">
      <w:pPr>
        <w:rPr>
          <w:szCs w:val="22"/>
        </w:rPr>
      </w:pPr>
    </w:p>
    <w:p w14:paraId="42A81710" w14:textId="72CEA086" w:rsidR="00413CA8" w:rsidRPr="00F21327" w:rsidRDefault="00413CA8" w:rsidP="00765A45">
      <w:pPr>
        <w:rPr>
          <w:szCs w:val="22"/>
        </w:rPr>
      </w:pPr>
    </w:p>
    <w:p w14:paraId="458995EE" w14:textId="77777777" w:rsidR="00D22F3C" w:rsidRPr="00F21327" w:rsidRDefault="00D22F3C" w:rsidP="00203540">
      <w:pPr>
        <w:tabs>
          <w:tab w:val="left" w:pos="4536"/>
        </w:tabs>
        <w:rPr>
          <w:rFonts w:cs="Arial"/>
          <w:bCs/>
          <w:color w:val="FF0000"/>
          <w:szCs w:val="22"/>
        </w:rPr>
      </w:pPr>
    </w:p>
    <w:p w14:paraId="4A49B27D" w14:textId="77777777" w:rsidR="00413CA8" w:rsidRDefault="00413CA8" w:rsidP="00E203C2">
      <w:pPr>
        <w:spacing w:line="280" w:lineRule="exact"/>
        <w:jc w:val="center"/>
        <w:rPr>
          <w:rFonts w:cs="Arial"/>
          <w:bCs/>
          <w:sz w:val="28"/>
          <w:szCs w:val="28"/>
        </w:rPr>
        <w:sectPr w:rsidR="00413CA8" w:rsidSect="00B9694C">
          <w:footerReference w:type="even" r:id="rId17"/>
          <w:footerReference w:type="default" r:id="rId18"/>
          <w:headerReference w:type="first" r:id="rId19"/>
          <w:pgSz w:w="11906" w:h="16838"/>
          <w:pgMar w:top="1418" w:right="1418" w:bottom="1134" w:left="1418" w:header="709" w:footer="709" w:gutter="0"/>
          <w:pgNumType w:fmt="lowerRoman" w:start="1"/>
          <w:cols w:space="708"/>
          <w:docGrid w:linePitch="360"/>
        </w:sectPr>
      </w:pPr>
    </w:p>
    <w:p w14:paraId="085135E3"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2E8CFC17" w14:textId="77777777" w:rsidR="00562917" w:rsidRPr="00AE766D" w:rsidRDefault="00562917" w:rsidP="00051ED9">
      <w:pPr>
        <w:rPr>
          <w:rFonts w:cs="Arial"/>
        </w:rPr>
      </w:pPr>
    </w:p>
    <w:p w14:paraId="6D1C0640" w14:textId="53413933" w:rsidR="00361838"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81204425" w:history="1">
        <w:r w:rsidR="00361838" w:rsidRPr="006E24E9">
          <w:rPr>
            <w:rStyle w:val="Hyperlink"/>
            <w:noProof/>
          </w:rPr>
          <w:t>Executive summary</w:t>
        </w:r>
        <w:r w:rsidR="00361838">
          <w:rPr>
            <w:noProof/>
            <w:webHidden/>
          </w:rPr>
          <w:tab/>
        </w:r>
        <w:r w:rsidR="00361838">
          <w:rPr>
            <w:noProof/>
            <w:webHidden/>
          </w:rPr>
          <w:fldChar w:fldCharType="begin"/>
        </w:r>
        <w:r w:rsidR="00361838">
          <w:rPr>
            <w:noProof/>
            <w:webHidden/>
          </w:rPr>
          <w:instrText xml:space="preserve"> PAGEREF _Toc81204425 \h </w:instrText>
        </w:r>
        <w:r w:rsidR="00361838">
          <w:rPr>
            <w:noProof/>
            <w:webHidden/>
          </w:rPr>
        </w:r>
        <w:r w:rsidR="00361838">
          <w:rPr>
            <w:noProof/>
            <w:webHidden/>
          </w:rPr>
          <w:fldChar w:fldCharType="separate"/>
        </w:r>
        <w:r w:rsidR="00361838">
          <w:rPr>
            <w:noProof/>
            <w:webHidden/>
          </w:rPr>
          <w:t>2</w:t>
        </w:r>
        <w:r w:rsidR="00361838">
          <w:rPr>
            <w:noProof/>
            <w:webHidden/>
          </w:rPr>
          <w:fldChar w:fldCharType="end"/>
        </w:r>
      </w:hyperlink>
    </w:p>
    <w:p w14:paraId="6728C60D" w14:textId="1686D71E" w:rsidR="00361838" w:rsidRDefault="0022425F">
      <w:pPr>
        <w:pStyle w:val="TOC1"/>
        <w:tabs>
          <w:tab w:val="left" w:pos="440"/>
          <w:tab w:val="right" w:leader="dot" w:pos="9060"/>
        </w:tabs>
        <w:rPr>
          <w:rFonts w:eastAsiaTheme="minorEastAsia" w:cstheme="minorBidi"/>
          <w:b w:val="0"/>
          <w:bCs w:val="0"/>
          <w:caps w:val="0"/>
          <w:noProof/>
          <w:sz w:val="22"/>
          <w:szCs w:val="22"/>
          <w:lang w:eastAsia="en-GB" w:bidi="ar-SA"/>
        </w:rPr>
      </w:pPr>
      <w:hyperlink w:anchor="_Toc81204426" w:history="1">
        <w:r w:rsidR="00361838" w:rsidRPr="006E24E9">
          <w:rPr>
            <w:rStyle w:val="Hyperlink"/>
            <w:noProof/>
          </w:rPr>
          <w:t>1</w:t>
        </w:r>
        <w:r w:rsidR="00361838">
          <w:rPr>
            <w:rFonts w:eastAsiaTheme="minorEastAsia" w:cstheme="minorBidi"/>
            <w:b w:val="0"/>
            <w:bCs w:val="0"/>
            <w:caps w:val="0"/>
            <w:noProof/>
            <w:sz w:val="22"/>
            <w:szCs w:val="22"/>
            <w:lang w:eastAsia="en-GB" w:bidi="ar-SA"/>
          </w:rPr>
          <w:tab/>
        </w:r>
        <w:r w:rsidR="00361838" w:rsidRPr="006E24E9">
          <w:rPr>
            <w:rStyle w:val="Hyperlink"/>
            <w:noProof/>
          </w:rPr>
          <w:t>Introduction</w:t>
        </w:r>
        <w:r w:rsidR="00361838">
          <w:rPr>
            <w:noProof/>
            <w:webHidden/>
          </w:rPr>
          <w:tab/>
        </w:r>
        <w:r w:rsidR="00361838">
          <w:rPr>
            <w:noProof/>
            <w:webHidden/>
          </w:rPr>
          <w:fldChar w:fldCharType="begin"/>
        </w:r>
        <w:r w:rsidR="00361838">
          <w:rPr>
            <w:noProof/>
            <w:webHidden/>
          </w:rPr>
          <w:instrText xml:space="preserve"> PAGEREF _Toc81204426 \h </w:instrText>
        </w:r>
        <w:r w:rsidR="00361838">
          <w:rPr>
            <w:noProof/>
            <w:webHidden/>
          </w:rPr>
        </w:r>
        <w:r w:rsidR="00361838">
          <w:rPr>
            <w:noProof/>
            <w:webHidden/>
          </w:rPr>
          <w:fldChar w:fldCharType="separate"/>
        </w:r>
        <w:r w:rsidR="00361838">
          <w:rPr>
            <w:noProof/>
            <w:webHidden/>
          </w:rPr>
          <w:t>4</w:t>
        </w:r>
        <w:r w:rsidR="00361838">
          <w:rPr>
            <w:noProof/>
            <w:webHidden/>
          </w:rPr>
          <w:fldChar w:fldCharType="end"/>
        </w:r>
      </w:hyperlink>
    </w:p>
    <w:p w14:paraId="2242C3DB" w14:textId="6B63C454" w:rsidR="00361838" w:rsidRDefault="0022425F">
      <w:pPr>
        <w:pStyle w:val="TOC2"/>
        <w:tabs>
          <w:tab w:val="left" w:pos="880"/>
          <w:tab w:val="right" w:leader="dot" w:pos="9060"/>
        </w:tabs>
        <w:rPr>
          <w:rFonts w:eastAsiaTheme="minorEastAsia" w:cstheme="minorBidi"/>
          <w:smallCaps w:val="0"/>
          <w:noProof/>
          <w:sz w:val="22"/>
          <w:szCs w:val="22"/>
          <w:lang w:eastAsia="en-GB" w:bidi="ar-SA"/>
        </w:rPr>
      </w:pPr>
      <w:hyperlink w:anchor="_Toc81204427" w:history="1">
        <w:r w:rsidR="00361838" w:rsidRPr="006E24E9">
          <w:rPr>
            <w:rStyle w:val="Hyperlink"/>
            <w:noProof/>
          </w:rPr>
          <w:t>1.1</w:t>
        </w:r>
        <w:r w:rsidR="00361838">
          <w:rPr>
            <w:rFonts w:eastAsiaTheme="minorEastAsia" w:cstheme="minorBidi"/>
            <w:smallCaps w:val="0"/>
            <w:noProof/>
            <w:sz w:val="22"/>
            <w:szCs w:val="22"/>
            <w:lang w:eastAsia="en-GB" w:bidi="ar-SA"/>
          </w:rPr>
          <w:tab/>
        </w:r>
        <w:r w:rsidR="00361838" w:rsidRPr="006E24E9">
          <w:rPr>
            <w:rStyle w:val="Hyperlink"/>
            <w:noProof/>
          </w:rPr>
          <w:t>The Applicant</w:t>
        </w:r>
        <w:r w:rsidR="00361838">
          <w:rPr>
            <w:noProof/>
            <w:webHidden/>
          </w:rPr>
          <w:tab/>
        </w:r>
        <w:r w:rsidR="00361838">
          <w:rPr>
            <w:noProof/>
            <w:webHidden/>
          </w:rPr>
          <w:fldChar w:fldCharType="begin"/>
        </w:r>
        <w:r w:rsidR="00361838">
          <w:rPr>
            <w:noProof/>
            <w:webHidden/>
          </w:rPr>
          <w:instrText xml:space="preserve"> PAGEREF _Toc81204427 \h </w:instrText>
        </w:r>
        <w:r w:rsidR="00361838">
          <w:rPr>
            <w:noProof/>
            <w:webHidden/>
          </w:rPr>
        </w:r>
        <w:r w:rsidR="00361838">
          <w:rPr>
            <w:noProof/>
            <w:webHidden/>
          </w:rPr>
          <w:fldChar w:fldCharType="separate"/>
        </w:r>
        <w:r w:rsidR="00361838">
          <w:rPr>
            <w:noProof/>
            <w:webHidden/>
          </w:rPr>
          <w:t>4</w:t>
        </w:r>
        <w:r w:rsidR="00361838">
          <w:rPr>
            <w:noProof/>
            <w:webHidden/>
          </w:rPr>
          <w:fldChar w:fldCharType="end"/>
        </w:r>
      </w:hyperlink>
    </w:p>
    <w:p w14:paraId="766067F2" w14:textId="0A20676D" w:rsidR="00361838" w:rsidRDefault="0022425F">
      <w:pPr>
        <w:pStyle w:val="TOC2"/>
        <w:tabs>
          <w:tab w:val="left" w:pos="880"/>
          <w:tab w:val="right" w:leader="dot" w:pos="9060"/>
        </w:tabs>
        <w:rPr>
          <w:rFonts w:eastAsiaTheme="minorEastAsia" w:cstheme="minorBidi"/>
          <w:smallCaps w:val="0"/>
          <w:noProof/>
          <w:sz w:val="22"/>
          <w:szCs w:val="22"/>
          <w:lang w:eastAsia="en-GB" w:bidi="ar-SA"/>
        </w:rPr>
      </w:pPr>
      <w:hyperlink w:anchor="_Toc81204428" w:history="1">
        <w:r w:rsidR="00361838" w:rsidRPr="006E24E9">
          <w:rPr>
            <w:rStyle w:val="Hyperlink"/>
            <w:noProof/>
          </w:rPr>
          <w:t>1.2</w:t>
        </w:r>
        <w:r w:rsidR="00361838">
          <w:rPr>
            <w:rFonts w:eastAsiaTheme="minorEastAsia" w:cstheme="minorBidi"/>
            <w:smallCaps w:val="0"/>
            <w:noProof/>
            <w:sz w:val="22"/>
            <w:szCs w:val="22"/>
            <w:lang w:eastAsia="en-GB" w:bidi="ar-SA"/>
          </w:rPr>
          <w:tab/>
        </w:r>
        <w:r w:rsidR="00361838" w:rsidRPr="006E24E9">
          <w:rPr>
            <w:rStyle w:val="Hyperlink"/>
            <w:noProof/>
          </w:rPr>
          <w:t>The application</w:t>
        </w:r>
        <w:r w:rsidR="00361838">
          <w:rPr>
            <w:noProof/>
            <w:webHidden/>
          </w:rPr>
          <w:tab/>
        </w:r>
        <w:r w:rsidR="00361838">
          <w:rPr>
            <w:noProof/>
            <w:webHidden/>
          </w:rPr>
          <w:fldChar w:fldCharType="begin"/>
        </w:r>
        <w:r w:rsidR="00361838">
          <w:rPr>
            <w:noProof/>
            <w:webHidden/>
          </w:rPr>
          <w:instrText xml:space="preserve"> PAGEREF _Toc81204428 \h </w:instrText>
        </w:r>
        <w:r w:rsidR="00361838">
          <w:rPr>
            <w:noProof/>
            <w:webHidden/>
          </w:rPr>
        </w:r>
        <w:r w:rsidR="00361838">
          <w:rPr>
            <w:noProof/>
            <w:webHidden/>
          </w:rPr>
          <w:fldChar w:fldCharType="separate"/>
        </w:r>
        <w:r w:rsidR="00361838">
          <w:rPr>
            <w:noProof/>
            <w:webHidden/>
          </w:rPr>
          <w:t>4</w:t>
        </w:r>
        <w:r w:rsidR="00361838">
          <w:rPr>
            <w:noProof/>
            <w:webHidden/>
          </w:rPr>
          <w:fldChar w:fldCharType="end"/>
        </w:r>
      </w:hyperlink>
    </w:p>
    <w:p w14:paraId="6B80A260" w14:textId="749231A0" w:rsidR="00361838" w:rsidRDefault="0022425F">
      <w:pPr>
        <w:pStyle w:val="TOC2"/>
        <w:tabs>
          <w:tab w:val="left" w:pos="880"/>
          <w:tab w:val="right" w:leader="dot" w:pos="9060"/>
        </w:tabs>
        <w:rPr>
          <w:rFonts w:eastAsiaTheme="minorEastAsia" w:cstheme="minorBidi"/>
          <w:smallCaps w:val="0"/>
          <w:noProof/>
          <w:sz w:val="22"/>
          <w:szCs w:val="22"/>
          <w:lang w:eastAsia="en-GB" w:bidi="ar-SA"/>
        </w:rPr>
      </w:pPr>
      <w:hyperlink w:anchor="_Toc81204429" w:history="1">
        <w:r w:rsidR="00361838" w:rsidRPr="006E24E9">
          <w:rPr>
            <w:rStyle w:val="Hyperlink"/>
            <w:noProof/>
          </w:rPr>
          <w:t>1.3</w:t>
        </w:r>
        <w:r w:rsidR="00361838">
          <w:rPr>
            <w:rFonts w:eastAsiaTheme="minorEastAsia" w:cstheme="minorBidi"/>
            <w:smallCaps w:val="0"/>
            <w:noProof/>
            <w:sz w:val="22"/>
            <w:szCs w:val="22"/>
            <w:lang w:eastAsia="en-GB" w:bidi="ar-SA"/>
          </w:rPr>
          <w:tab/>
        </w:r>
        <w:r w:rsidR="00361838" w:rsidRPr="006E24E9">
          <w:rPr>
            <w:rStyle w:val="Hyperlink"/>
            <w:noProof/>
          </w:rPr>
          <w:t>The current Code requirements</w:t>
        </w:r>
        <w:r w:rsidR="00361838">
          <w:rPr>
            <w:noProof/>
            <w:webHidden/>
          </w:rPr>
          <w:tab/>
        </w:r>
        <w:r w:rsidR="00361838">
          <w:rPr>
            <w:noProof/>
            <w:webHidden/>
          </w:rPr>
          <w:fldChar w:fldCharType="begin"/>
        </w:r>
        <w:r w:rsidR="00361838">
          <w:rPr>
            <w:noProof/>
            <w:webHidden/>
          </w:rPr>
          <w:instrText xml:space="preserve"> PAGEREF _Toc81204429 \h </w:instrText>
        </w:r>
        <w:r w:rsidR="00361838">
          <w:rPr>
            <w:noProof/>
            <w:webHidden/>
          </w:rPr>
        </w:r>
        <w:r w:rsidR="00361838">
          <w:rPr>
            <w:noProof/>
            <w:webHidden/>
          </w:rPr>
          <w:fldChar w:fldCharType="separate"/>
        </w:r>
        <w:r w:rsidR="00361838">
          <w:rPr>
            <w:noProof/>
            <w:webHidden/>
          </w:rPr>
          <w:t>4</w:t>
        </w:r>
        <w:r w:rsidR="00361838">
          <w:rPr>
            <w:noProof/>
            <w:webHidden/>
          </w:rPr>
          <w:fldChar w:fldCharType="end"/>
        </w:r>
      </w:hyperlink>
    </w:p>
    <w:p w14:paraId="40E239A2" w14:textId="68618279" w:rsidR="00361838" w:rsidRDefault="0022425F">
      <w:pPr>
        <w:pStyle w:val="TOC3"/>
        <w:tabs>
          <w:tab w:val="left" w:pos="1100"/>
          <w:tab w:val="right" w:leader="dot" w:pos="9060"/>
        </w:tabs>
        <w:rPr>
          <w:rFonts w:eastAsiaTheme="minorEastAsia" w:cstheme="minorBidi"/>
          <w:i w:val="0"/>
          <w:iCs w:val="0"/>
          <w:noProof/>
          <w:sz w:val="22"/>
          <w:szCs w:val="22"/>
          <w:lang w:eastAsia="en-GB" w:bidi="ar-SA"/>
        </w:rPr>
      </w:pPr>
      <w:hyperlink w:anchor="_Toc81204430" w:history="1">
        <w:r w:rsidR="00361838" w:rsidRPr="006E24E9">
          <w:rPr>
            <w:rStyle w:val="Hyperlink"/>
            <w:noProof/>
          </w:rPr>
          <w:t>1.3.1</w:t>
        </w:r>
        <w:r w:rsidR="00361838">
          <w:rPr>
            <w:rFonts w:eastAsiaTheme="minorEastAsia" w:cstheme="minorBidi"/>
            <w:i w:val="0"/>
            <w:iCs w:val="0"/>
            <w:noProof/>
            <w:sz w:val="22"/>
            <w:szCs w:val="22"/>
            <w:lang w:eastAsia="en-GB" w:bidi="ar-SA"/>
          </w:rPr>
          <w:tab/>
        </w:r>
        <w:r w:rsidR="00361838" w:rsidRPr="006E24E9">
          <w:rPr>
            <w:rStyle w:val="Hyperlink"/>
            <w:noProof/>
          </w:rPr>
          <w:t>Food additives</w:t>
        </w:r>
        <w:r w:rsidR="00361838">
          <w:rPr>
            <w:noProof/>
            <w:webHidden/>
          </w:rPr>
          <w:tab/>
        </w:r>
        <w:r w:rsidR="00361838">
          <w:rPr>
            <w:noProof/>
            <w:webHidden/>
          </w:rPr>
          <w:fldChar w:fldCharType="begin"/>
        </w:r>
        <w:r w:rsidR="00361838">
          <w:rPr>
            <w:noProof/>
            <w:webHidden/>
          </w:rPr>
          <w:instrText xml:space="preserve"> PAGEREF _Toc81204430 \h </w:instrText>
        </w:r>
        <w:r w:rsidR="00361838">
          <w:rPr>
            <w:noProof/>
            <w:webHidden/>
          </w:rPr>
        </w:r>
        <w:r w:rsidR="00361838">
          <w:rPr>
            <w:noProof/>
            <w:webHidden/>
          </w:rPr>
          <w:fldChar w:fldCharType="separate"/>
        </w:r>
        <w:r w:rsidR="00361838">
          <w:rPr>
            <w:noProof/>
            <w:webHidden/>
          </w:rPr>
          <w:t>5</w:t>
        </w:r>
        <w:r w:rsidR="00361838">
          <w:rPr>
            <w:noProof/>
            <w:webHidden/>
          </w:rPr>
          <w:fldChar w:fldCharType="end"/>
        </w:r>
      </w:hyperlink>
    </w:p>
    <w:p w14:paraId="41C9BFF6" w14:textId="7A23C02F" w:rsidR="00361838" w:rsidRDefault="0022425F">
      <w:pPr>
        <w:pStyle w:val="TOC3"/>
        <w:tabs>
          <w:tab w:val="left" w:pos="1100"/>
          <w:tab w:val="right" w:leader="dot" w:pos="9060"/>
        </w:tabs>
        <w:rPr>
          <w:rFonts w:eastAsiaTheme="minorEastAsia" w:cstheme="minorBidi"/>
          <w:i w:val="0"/>
          <w:iCs w:val="0"/>
          <w:noProof/>
          <w:sz w:val="22"/>
          <w:szCs w:val="22"/>
          <w:lang w:eastAsia="en-GB" w:bidi="ar-SA"/>
        </w:rPr>
      </w:pPr>
      <w:hyperlink w:anchor="_Toc81204431" w:history="1">
        <w:r w:rsidR="00361838" w:rsidRPr="006E24E9">
          <w:rPr>
            <w:rStyle w:val="Hyperlink"/>
            <w:noProof/>
          </w:rPr>
          <w:t>1.3.2</w:t>
        </w:r>
        <w:r w:rsidR="00361838">
          <w:rPr>
            <w:rFonts w:eastAsiaTheme="minorEastAsia" w:cstheme="minorBidi"/>
            <w:i w:val="0"/>
            <w:iCs w:val="0"/>
            <w:noProof/>
            <w:sz w:val="22"/>
            <w:szCs w:val="22"/>
            <w:lang w:eastAsia="en-GB" w:bidi="ar-SA"/>
          </w:rPr>
          <w:tab/>
        </w:r>
        <w:r w:rsidR="00361838" w:rsidRPr="006E24E9">
          <w:rPr>
            <w:rStyle w:val="Hyperlink"/>
            <w:noProof/>
          </w:rPr>
          <w:t>Labelling</w:t>
        </w:r>
        <w:r w:rsidR="00361838">
          <w:rPr>
            <w:noProof/>
            <w:webHidden/>
          </w:rPr>
          <w:tab/>
        </w:r>
        <w:r w:rsidR="00361838">
          <w:rPr>
            <w:noProof/>
            <w:webHidden/>
          </w:rPr>
          <w:fldChar w:fldCharType="begin"/>
        </w:r>
        <w:r w:rsidR="00361838">
          <w:rPr>
            <w:noProof/>
            <w:webHidden/>
          </w:rPr>
          <w:instrText xml:space="preserve"> PAGEREF _Toc81204431 \h </w:instrText>
        </w:r>
        <w:r w:rsidR="00361838">
          <w:rPr>
            <w:noProof/>
            <w:webHidden/>
          </w:rPr>
        </w:r>
        <w:r w:rsidR="00361838">
          <w:rPr>
            <w:noProof/>
            <w:webHidden/>
          </w:rPr>
          <w:fldChar w:fldCharType="separate"/>
        </w:r>
        <w:r w:rsidR="00361838">
          <w:rPr>
            <w:noProof/>
            <w:webHidden/>
          </w:rPr>
          <w:t>5</w:t>
        </w:r>
        <w:r w:rsidR="00361838">
          <w:rPr>
            <w:noProof/>
            <w:webHidden/>
          </w:rPr>
          <w:fldChar w:fldCharType="end"/>
        </w:r>
      </w:hyperlink>
    </w:p>
    <w:p w14:paraId="73D61E79" w14:textId="2B0C1F3E" w:rsidR="00361838" w:rsidRDefault="0022425F">
      <w:pPr>
        <w:pStyle w:val="TOC3"/>
        <w:tabs>
          <w:tab w:val="left" w:pos="1100"/>
          <w:tab w:val="right" w:leader="dot" w:pos="9060"/>
        </w:tabs>
        <w:rPr>
          <w:rFonts w:eastAsiaTheme="minorEastAsia" w:cstheme="minorBidi"/>
          <w:i w:val="0"/>
          <w:iCs w:val="0"/>
          <w:noProof/>
          <w:sz w:val="22"/>
          <w:szCs w:val="22"/>
          <w:lang w:eastAsia="en-GB" w:bidi="ar-SA"/>
        </w:rPr>
      </w:pPr>
      <w:hyperlink w:anchor="_Toc81204432" w:history="1">
        <w:r w:rsidR="00361838" w:rsidRPr="006E24E9">
          <w:rPr>
            <w:rStyle w:val="Hyperlink"/>
            <w:noProof/>
          </w:rPr>
          <w:t>1.3.3</w:t>
        </w:r>
        <w:r w:rsidR="00361838">
          <w:rPr>
            <w:rFonts w:eastAsiaTheme="minorEastAsia" w:cstheme="minorBidi"/>
            <w:i w:val="0"/>
            <w:iCs w:val="0"/>
            <w:noProof/>
            <w:sz w:val="22"/>
            <w:szCs w:val="22"/>
            <w:lang w:eastAsia="en-GB" w:bidi="ar-SA"/>
          </w:rPr>
          <w:tab/>
        </w:r>
        <w:r w:rsidR="00361838" w:rsidRPr="006E24E9">
          <w:rPr>
            <w:rStyle w:val="Hyperlink"/>
            <w:noProof/>
          </w:rPr>
          <w:t>Identity and purity requirements</w:t>
        </w:r>
        <w:r w:rsidR="00361838">
          <w:rPr>
            <w:noProof/>
            <w:webHidden/>
          </w:rPr>
          <w:tab/>
        </w:r>
        <w:r w:rsidR="00361838">
          <w:rPr>
            <w:noProof/>
            <w:webHidden/>
          </w:rPr>
          <w:fldChar w:fldCharType="begin"/>
        </w:r>
        <w:r w:rsidR="00361838">
          <w:rPr>
            <w:noProof/>
            <w:webHidden/>
          </w:rPr>
          <w:instrText xml:space="preserve"> PAGEREF _Toc81204432 \h </w:instrText>
        </w:r>
        <w:r w:rsidR="00361838">
          <w:rPr>
            <w:noProof/>
            <w:webHidden/>
          </w:rPr>
        </w:r>
        <w:r w:rsidR="00361838">
          <w:rPr>
            <w:noProof/>
            <w:webHidden/>
          </w:rPr>
          <w:fldChar w:fldCharType="separate"/>
        </w:r>
        <w:r w:rsidR="00361838">
          <w:rPr>
            <w:noProof/>
            <w:webHidden/>
          </w:rPr>
          <w:t>6</w:t>
        </w:r>
        <w:r w:rsidR="00361838">
          <w:rPr>
            <w:noProof/>
            <w:webHidden/>
          </w:rPr>
          <w:fldChar w:fldCharType="end"/>
        </w:r>
      </w:hyperlink>
    </w:p>
    <w:p w14:paraId="785C0D8D" w14:textId="316A9946" w:rsidR="00361838" w:rsidRDefault="0022425F">
      <w:pPr>
        <w:pStyle w:val="TOC2"/>
        <w:tabs>
          <w:tab w:val="left" w:pos="880"/>
          <w:tab w:val="right" w:leader="dot" w:pos="9060"/>
        </w:tabs>
        <w:rPr>
          <w:rFonts w:eastAsiaTheme="minorEastAsia" w:cstheme="minorBidi"/>
          <w:smallCaps w:val="0"/>
          <w:noProof/>
          <w:sz w:val="22"/>
          <w:szCs w:val="22"/>
          <w:lang w:eastAsia="en-GB" w:bidi="ar-SA"/>
        </w:rPr>
      </w:pPr>
      <w:hyperlink w:anchor="_Toc81204433" w:history="1">
        <w:r w:rsidR="00361838" w:rsidRPr="006E24E9">
          <w:rPr>
            <w:rStyle w:val="Hyperlink"/>
            <w:noProof/>
          </w:rPr>
          <w:t>1.4</w:t>
        </w:r>
        <w:r w:rsidR="00361838">
          <w:rPr>
            <w:rFonts w:eastAsiaTheme="minorEastAsia" w:cstheme="minorBidi"/>
            <w:smallCaps w:val="0"/>
            <w:noProof/>
            <w:sz w:val="22"/>
            <w:szCs w:val="22"/>
            <w:lang w:eastAsia="en-GB" w:bidi="ar-SA"/>
          </w:rPr>
          <w:tab/>
        </w:r>
        <w:r w:rsidR="00361838" w:rsidRPr="006E24E9">
          <w:rPr>
            <w:rStyle w:val="Hyperlink"/>
            <w:noProof/>
          </w:rPr>
          <w:t>International Standards</w:t>
        </w:r>
        <w:r w:rsidR="00361838">
          <w:rPr>
            <w:noProof/>
            <w:webHidden/>
          </w:rPr>
          <w:tab/>
        </w:r>
        <w:r w:rsidR="00361838">
          <w:rPr>
            <w:noProof/>
            <w:webHidden/>
          </w:rPr>
          <w:fldChar w:fldCharType="begin"/>
        </w:r>
        <w:r w:rsidR="00361838">
          <w:rPr>
            <w:noProof/>
            <w:webHidden/>
          </w:rPr>
          <w:instrText xml:space="preserve"> PAGEREF _Toc81204433 \h </w:instrText>
        </w:r>
        <w:r w:rsidR="00361838">
          <w:rPr>
            <w:noProof/>
            <w:webHidden/>
          </w:rPr>
        </w:r>
        <w:r w:rsidR="00361838">
          <w:rPr>
            <w:noProof/>
            <w:webHidden/>
          </w:rPr>
          <w:fldChar w:fldCharType="separate"/>
        </w:r>
        <w:r w:rsidR="00361838">
          <w:rPr>
            <w:noProof/>
            <w:webHidden/>
          </w:rPr>
          <w:t>6</w:t>
        </w:r>
        <w:r w:rsidR="00361838">
          <w:rPr>
            <w:noProof/>
            <w:webHidden/>
          </w:rPr>
          <w:fldChar w:fldCharType="end"/>
        </w:r>
      </w:hyperlink>
    </w:p>
    <w:p w14:paraId="7E80D554" w14:textId="7551D8DF" w:rsidR="00361838" w:rsidRDefault="0022425F">
      <w:pPr>
        <w:pStyle w:val="TOC3"/>
        <w:tabs>
          <w:tab w:val="left" w:pos="1100"/>
          <w:tab w:val="right" w:leader="dot" w:pos="9060"/>
        </w:tabs>
        <w:rPr>
          <w:rFonts w:eastAsiaTheme="minorEastAsia" w:cstheme="minorBidi"/>
          <w:i w:val="0"/>
          <w:iCs w:val="0"/>
          <w:noProof/>
          <w:sz w:val="22"/>
          <w:szCs w:val="22"/>
          <w:lang w:eastAsia="en-GB" w:bidi="ar-SA"/>
        </w:rPr>
      </w:pPr>
      <w:hyperlink w:anchor="_Toc81204434" w:history="1">
        <w:r w:rsidR="00361838" w:rsidRPr="006E24E9">
          <w:rPr>
            <w:rStyle w:val="Hyperlink"/>
            <w:noProof/>
          </w:rPr>
          <w:t>1.4.1</w:t>
        </w:r>
        <w:r w:rsidR="00361838">
          <w:rPr>
            <w:rFonts w:eastAsiaTheme="minorEastAsia" w:cstheme="minorBidi"/>
            <w:i w:val="0"/>
            <w:iCs w:val="0"/>
            <w:noProof/>
            <w:sz w:val="22"/>
            <w:szCs w:val="22"/>
            <w:lang w:eastAsia="en-GB" w:bidi="ar-SA"/>
          </w:rPr>
          <w:tab/>
        </w:r>
        <w:r w:rsidR="00361838" w:rsidRPr="006E24E9">
          <w:rPr>
            <w:rStyle w:val="Hyperlink"/>
            <w:noProof/>
          </w:rPr>
          <w:t>JECFA</w:t>
        </w:r>
        <w:r w:rsidR="00361838">
          <w:rPr>
            <w:noProof/>
            <w:webHidden/>
          </w:rPr>
          <w:tab/>
        </w:r>
        <w:r w:rsidR="00361838">
          <w:rPr>
            <w:noProof/>
            <w:webHidden/>
          </w:rPr>
          <w:fldChar w:fldCharType="begin"/>
        </w:r>
        <w:r w:rsidR="00361838">
          <w:rPr>
            <w:noProof/>
            <w:webHidden/>
          </w:rPr>
          <w:instrText xml:space="preserve"> PAGEREF _Toc81204434 \h </w:instrText>
        </w:r>
        <w:r w:rsidR="00361838">
          <w:rPr>
            <w:noProof/>
            <w:webHidden/>
          </w:rPr>
        </w:r>
        <w:r w:rsidR="00361838">
          <w:rPr>
            <w:noProof/>
            <w:webHidden/>
          </w:rPr>
          <w:fldChar w:fldCharType="separate"/>
        </w:r>
        <w:r w:rsidR="00361838">
          <w:rPr>
            <w:noProof/>
            <w:webHidden/>
          </w:rPr>
          <w:t>6</w:t>
        </w:r>
        <w:r w:rsidR="00361838">
          <w:rPr>
            <w:noProof/>
            <w:webHidden/>
          </w:rPr>
          <w:fldChar w:fldCharType="end"/>
        </w:r>
      </w:hyperlink>
    </w:p>
    <w:p w14:paraId="2F84E224" w14:textId="22BC4BD8" w:rsidR="00361838" w:rsidRDefault="0022425F">
      <w:pPr>
        <w:pStyle w:val="TOC3"/>
        <w:tabs>
          <w:tab w:val="left" w:pos="1100"/>
          <w:tab w:val="right" w:leader="dot" w:pos="9060"/>
        </w:tabs>
        <w:rPr>
          <w:rFonts w:eastAsiaTheme="minorEastAsia" w:cstheme="minorBidi"/>
          <w:i w:val="0"/>
          <w:iCs w:val="0"/>
          <w:noProof/>
          <w:sz w:val="22"/>
          <w:szCs w:val="22"/>
          <w:lang w:eastAsia="en-GB" w:bidi="ar-SA"/>
        </w:rPr>
      </w:pPr>
      <w:hyperlink w:anchor="_Toc81204435" w:history="1">
        <w:r w:rsidR="00361838" w:rsidRPr="006E24E9">
          <w:rPr>
            <w:rStyle w:val="Hyperlink"/>
            <w:noProof/>
          </w:rPr>
          <w:t>1.4.2</w:t>
        </w:r>
        <w:r w:rsidR="00361838">
          <w:rPr>
            <w:rFonts w:eastAsiaTheme="minorEastAsia" w:cstheme="minorBidi"/>
            <w:i w:val="0"/>
            <w:iCs w:val="0"/>
            <w:noProof/>
            <w:sz w:val="22"/>
            <w:szCs w:val="22"/>
            <w:lang w:eastAsia="en-GB" w:bidi="ar-SA"/>
          </w:rPr>
          <w:tab/>
        </w:r>
        <w:r w:rsidR="00361838" w:rsidRPr="006E24E9">
          <w:rPr>
            <w:rStyle w:val="Hyperlink"/>
            <w:noProof/>
          </w:rPr>
          <w:t>United States of America</w:t>
        </w:r>
        <w:r w:rsidR="00361838">
          <w:rPr>
            <w:noProof/>
            <w:webHidden/>
          </w:rPr>
          <w:tab/>
        </w:r>
        <w:r w:rsidR="00361838">
          <w:rPr>
            <w:noProof/>
            <w:webHidden/>
          </w:rPr>
          <w:fldChar w:fldCharType="begin"/>
        </w:r>
        <w:r w:rsidR="00361838">
          <w:rPr>
            <w:noProof/>
            <w:webHidden/>
          </w:rPr>
          <w:instrText xml:space="preserve"> PAGEREF _Toc81204435 \h </w:instrText>
        </w:r>
        <w:r w:rsidR="00361838">
          <w:rPr>
            <w:noProof/>
            <w:webHidden/>
          </w:rPr>
        </w:r>
        <w:r w:rsidR="00361838">
          <w:rPr>
            <w:noProof/>
            <w:webHidden/>
          </w:rPr>
          <w:fldChar w:fldCharType="separate"/>
        </w:r>
        <w:r w:rsidR="00361838">
          <w:rPr>
            <w:noProof/>
            <w:webHidden/>
          </w:rPr>
          <w:t>7</w:t>
        </w:r>
        <w:r w:rsidR="00361838">
          <w:rPr>
            <w:noProof/>
            <w:webHidden/>
          </w:rPr>
          <w:fldChar w:fldCharType="end"/>
        </w:r>
      </w:hyperlink>
    </w:p>
    <w:p w14:paraId="17E444D7" w14:textId="45A5668D" w:rsidR="00361838" w:rsidRDefault="0022425F">
      <w:pPr>
        <w:pStyle w:val="TOC3"/>
        <w:tabs>
          <w:tab w:val="left" w:pos="1100"/>
          <w:tab w:val="right" w:leader="dot" w:pos="9060"/>
        </w:tabs>
        <w:rPr>
          <w:rFonts w:eastAsiaTheme="minorEastAsia" w:cstheme="minorBidi"/>
          <w:i w:val="0"/>
          <w:iCs w:val="0"/>
          <w:noProof/>
          <w:sz w:val="22"/>
          <w:szCs w:val="22"/>
          <w:lang w:eastAsia="en-GB" w:bidi="ar-SA"/>
        </w:rPr>
      </w:pPr>
      <w:hyperlink w:anchor="_Toc81204436" w:history="1">
        <w:r w:rsidR="00361838" w:rsidRPr="006E24E9">
          <w:rPr>
            <w:rStyle w:val="Hyperlink"/>
            <w:noProof/>
          </w:rPr>
          <w:t>1.4.3</w:t>
        </w:r>
        <w:r w:rsidR="00361838">
          <w:rPr>
            <w:rFonts w:eastAsiaTheme="minorEastAsia" w:cstheme="minorBidi"/>
            <w:i w:val="0"/>
            <w:iCs w:val="0"/>
            <w:noProof/>
            <w:sz w:val="22"/>
            <w:szCs w:val="22"/>
            <w:lang w:eastAsia="en-GB" w:bidi="ar-SA"/>
          </w:rPr>
          <w:tab/>
        </w:r>
        <w:r w:rsidR="00361838" w:rsidRPr="006E24E9">
          <w:rPr>
            <w:rStyle w:val="Hyperlink"/>
            <w:noProof/>
          </w:rPr>
          <w:t>Canada</w:t>
        </w:r>
        <w:r w:rsidR="00361838">
          <w:rPr>
            <w:noProof/>
            <w:webHidden/>
          </w:rPr>
          <w:tab/>
        </w:r>
        <w:r w:rsidR="00361838">
          <w:rPr>
            <w:noProof/>
            <w:webHidden/>
          </w:rPr>
          <w:fldChar w:fldCharType="begin"/>
        </w:r>
        <w:r w:rsidR="00361838">
          <w:rPr>
            <w:noProof/>
            <w:webHidden/>
          </w:rPr>
          <w:instrText xml:space="preserve"> PAGEREF _Toc81204436 \h </w:instrText>
        </w:r>
        <w:r w:rsidR="00361838">
          <w:rPr>
            <w:noProof/>
            <w:webHidden/>
          </w:rPr>
        </w:r>
        <w:r w:rsidR="00361838">
          <w:rPr>
            <w:noProof/>
            <w:webHidden/>
          </w:rPr>
          <w:fldChar w:fldCharType="separate"/>
        </w:r>
        <w:r w:rsidR="00361838">
          <w:rPr>
            <w:noProof/>
            <w:webHidden/>
          </w:rPr>
          <w:t>7</w:t>
        </w:r>
        <w:r w:rsidR="00361838">
          <w:rPr>
            <w:noProof/>
            <w:webHidden/>
          </w:rPr>
          <w:fldChar w:fldCharType="end"/>
        </w:r>
      </w:hyperlink>
    </w:p>
    <w:p w14:paraId="2B31A3B4" w14:textId="6B851437" w:rsidR="00361838" w:rsidRDefault="0022425F">
      <w:pPr>
        <w:pStyle w:val="TOC2"/>
        <w:tabs>
          <w:tab w:val="left" w:pos="880"/>
          <w:tab w:val="right" w:leader="dot" w:pos="9060"/>
        </w:tabs>
        <w:rPr>
          <w:rFonts w:eastAsiaTheme="minorEastAsia" w:cstheme="minorBidi"/>
          <w:smallCaps w:val="0"/>
          <w:noProof/>
          <w:sz w:val="22"/>
          <w:szCs w:val="22"/>
          <w:lang w:eastAsia="en-GB" w:bidi="ar-SA"/>
        </w:rPr>
      </w:pPr>
      <w:hyperlink w:anchor="_Toc81204437" w:history="1">
        <w:r w:rsidR="00361838" w:rsidRPr="006E24E9">
          <w:rPr>
            <w:rStyle w:val="Hyperlink"/>
            <w:noProof/>
            <w:u w:color="FFFF00"/>
          </w:rPr>
          <w:t>1.5</w:t>
        </w:r>
        <w:r w:rsidR="00361838">
          <w:rPr>
            <w:rFonts w:eastAsiaTheme="minorEastAsia" w:cstheme="minorBidi"/>
            <w:smallCaps w:val="0"/>
            <w:noProof/>
            <w:sz w:val="22"/>
            <w:szCs w:val="22"/>
            <w:lang w:eastAsia="en-GB" w:bidi="ar-SA"/>
          </w:rPr>
          <w:tab/>
        </w:r>
        <w:r w:rsidR="00361838" w:rsidRPr="006E24E9">
          <w:rPr>
            <w:rStyle w:val="Hyperlink"/>
            <w:noProof/>
            <w:u w:color="FFFF00"/>
          </w:rPr>
          <w:t>Reasons for accepting application</w:t>
        </w:r>
        <w:r w:rsidR="00361838">
          <w:rPr>
            <w:noProof/>
            <w:webHidden/>
          </w:rPr>
          <w:tab/>
        </w:r>
        <w:r w:rsidR="00361838">
          <w:rPr>
            <w:noProof/>
            <w:webHidden/>
          </w:rPr>
          <w:fldChar w:fldCharType="begin"/>
        </w:r>
        <w:r w:rsidR="00361838">
          <w:rPr>
            <w:noProof/>
            <w:webHidden/>
          </w:rPr>
          <w:instrText xml:space="preserve"> PAGEREF _Toc81204437 \h </w:instrText>
        </w:r>
        <w:r w:rsidR="00361838">
          <w:rPr>
            <w:noProof/>
            <w:webHidden/>
          </w:rPr>
        </w:r>
        <w:r w:rsidR="00361838">
          <w:rPr>
            <w:noProof/>
            <w:webHidden/>
          </w:rPr>
          <w:fldChar w:fldCharType="separate"/>
        </w:r>
        <w:r w:rsidR="00361838">
          <w:rPr>
            <w:noProof/>
            <w:webHidden/>
          </w:rPr>
          <w:t>7</w:t>
        </w:r>
        <w:r w:rsidR="00361838">
          <w:rPr>
            <w:noProof/>
            <w:webHidden/>
          </w:rPr>
          <w:fldChar w:fldCharType="end"/>
        </w:r>
      </w:hyperlink>
    </w:p>
    <w:p w14:paraId="2A6201B1" w14:textId="713D780B" w:rsidR="00361838" w:rsidRDefault="0022425F">
      <w:pPr>
        <w:pStyle w:val="TOC2"/>
        <w:tabs>
          <w:tab w:val="left" w:pos="880"/>
          <w:tab w:val="right" w:leader="dot" w:pos="9060"/>
        </w:tabs>
        <w:rPr>
          <w:rFonts w:eastAsiaTheme="minorEastAsia" w:cstheme="minorBidi"/>
          <w:smallCaps w:val="0"/>
          <w:noProof/>
          <w:sz w:val="22"/>
          <w:szCs w:val="22"/>
          <w:lang w:eastAsia="en-GB" w:bidi="ar-SA"/>
        </w:rPr>
      </w:pPr>
      <w:hyperlink w:anchor="_Toc81204438" w:history="1">
        <w:r w:rsidR="00361838" w:rsidRPr="006E24E9">
          <w:rPr>
            <w:rStyle w:val="Hyperlink"/>
            <w:noProof/>
          </w:rPr>
          <w:t>1.6</w:t>
        </w:r>
        <w:r w:rsidR="00361838">
          <w:rPr>
            <w:rFonts w:eastAsiaTheme="minorEastAsia" w:cstheme="minorBidi"/>
            <w:smallCaps w:val="0"/>
            <w:noProof/>
            <w:sz w:val="22"/>
            <w:szCs w:val="22"/>
            <w:lang w:eastAsia="en-GB" w:bidi="ar-SA"/>
          </w:rPr>
          <w:tab/>
        </w:r>
        <w:r w:rsidR="00361838" w:rsidRPr="006E24E9">
          <w:rPr>
            <w:rStyle w:val="Hyperlink"/>
            <w:noProof/>
          </w:rPr>
          <w:t>Procedure for assessment</w:t>
        </w:r>
        <w:r w:rsidR="00361838">
          <w:rPr>
            <w:noProof/>
            <w:webHidden/>
          </w:rPr>
          <w:tab/>
        </w:r>
        <w:r w:rsidR="00361838">
          <w:rPr>
            <w:noProof/>
            <w:webHidden/>
          </w:rPr>
          <w:fldChar w:fldCharType="begin"/>
        </w:r>
        <w:r w:rsidR="00361838">
          <w:rPr>
            <w:noProof/>
            <w:webHidden/>
          </w:rPr>
          <w:instrText xml:space="preserve"> PAGEREF _Toc81204438 \h </w:instrText>
        </w:r>
        <w:r w:rsidR="00361838">
          <w:rPr>
            <w:noProof/>
            <w:webHidden/>
          </w:rPr>
        </w:r>
        <w:r w:rsidR="00361838">
          <w:rPr>
            <w:noProof/>
            <w:webHidden/>
          </w:rPr>
          <w:fldChar w:fldCharType="separate"/>
        </w:r>
        <w:r w:rsidR="00361838">
          <w:rPr>
            <w:noProof/>
            <w:webHidden/>
          </w:rPr>
          <w:t>7</w:t>
        </w:r>
        <w:r w:rsidR="00361838">
          <w:rPr>
            <w:noProof/>
            <w:webHidden/>
          </w:rPr>
          <w:fldChar w:fldCharType="end"/>
        </w:r>
      </w:hyperlink>
    </w:p>
    <w:p w14:paraId="0CE799DA" w14:textId="7A4845A6" w:rsidR="00361838" w:rsidRDefault="0022425F">
      <w:pPr>
        <w:pStyle w:val="TOC2"/>
        <w:tabs>
          <w:tab w:val="left" w:pos="880"/>
          <w:tab w:val="right" w:leader="dot" w:pos="9060"/>
        </w:tabs>
        <w:rPr>
          <w:rFonts w:eastAsiaTheme="minorEastAsia" w:cstheme="minorBidi"/>
          <w:smallCaps w:val="0"/>
          <w:noProof/>
          <w:sz w:val="22"/>
          <w:szCs w:val="22"/>
          <w:lang w:eastAsia="en-GB" w:bidi="ar-SA"/>
        </w:rPr>
      </w:pPr>
      <w:hyperlink w:anchor="_Toc81204439" w:history="1">
        <w:r w:rsidR="00361838" w:rsidRPr="006E24E9">
          <w:rPr>
            <w:rStyle w:val="Hyperlink"/>
            <w:noProof/>
          </w:rPr>
          <w:t>1.7</w:t>
        </w:r>
        <w:r w:rsidR="00361838">
          <w:rPr>
            <w:rFonts w:eastAsiaTheme="minorEastAsia" w:cstheme="minorBidi"/>
            <w:smallCaps w:val="0"/>
            <w:noProof/>
            <w:sz w:val="22"/>
            <w:szCs w:val="22"/>
            <w:lang w:eastAsia="en-GB" w:bidi="ar-SA"/>
          </w:rPr>
          <w:tab/>
        </w:r>
        <w:r w:rsidR="00361838" w:rsidRPr="006E24E9">
          <w:rPr>
            <w:rStyle w:val="Hyperlink"/>
            <w:noProof/>
          </w:rPr>
          <w:t>Decision</w:t>
        </w:r>
        <w:r w:rsidR="00361838">
          <w:rPr>
            <w:noProof/>
            <w:webHidden/>
          </w:rPr>
          <w:tab/>
        </w:r>
        <w:r w:rsidR="00361838">
          <w:rPr>
            <w:noProof/>
            <w:webHidden/>
          </w:rPr>
          <w:fldChar w:fldCharType="begin"/>
        </w:r>
        <w:r w:rsidR="00361838">
          <w:rPr>
            <w:noProof/>
            <w:webHidden/>
          </w:rPr>
          <w:instrText xml:space="preserve"> PAGEREF _Toc81204439 \h </w:instrText>
        </w:r>
        <w:r w:rsidR="00361838">
          <w:rPr>
            <w:noProof/>
            <w:webHidden/>
          </w:rPr>
        </w:r>
        <w:r w:rsidR="00361838">
          <w:rPr>
            <w:noProof/>
            <w:webHidden/>
          </w:rPr>
          <w:fldChar w:fldCharType="separate"/>
        </w:r>
        <w:r w:rsidR="00361838">
          <w:rPr>
            <w:noProof/>
            <w:webHidden/>
          </w:rPr>
          <w:t>7</w:t>
        </w:r>
        <w:r w:rsidR="00361838">
          <w:rPr>
            <w:noProof/>
            <w:webHidden/>
          </w:rPr>
          <w:fldChar w:fldCharType="end"/>
        </w:r>
      </w:hyperlink>
    </w:p>
    <w:p w14:paraId="2C05FCAA" w14:textId="1CFDC18D" w:rsidR="00361838" w:rsidRDefault="0022425F">
      <w:pPr>
        <w:pStyle w:val="TOC1"/>
        <w:tabs>
          <w:tab w:val="left" w:pos="440"/>
          <w:tab w:val="right" w:leader="dot" w:pos="9060"/>
        </w:tabs>
        <w:rPr>
          <w:rFonts w:eastAsiaTheme="minorEastAsia" w:cstheme="minorBidi"/>
          <w:b w:val="0"/>
          <w:bCs w:val="0"/>
          <w:caps w:val="0"/>
          <w:noProof/>
          <w:sz w:val="22"/>
          <w:szCs w:val="22"/>
          <w:lang w:eastAsia="en-GB" w:bidi="ar-SA"/>
        </w:rPr>
      </w:pPr>
      <w:hyperlink w:anchor="_Toc81204440" w:history="1">
        <w:r w:rsidR="00361838" w:rsidRPr="006E24E9">
          <w:rPr>
            <w:rStyle w:val="Hyperlink"/>
            <w:noProof/>
          </w:rPr>
          <w:t>2</w:t>
        </w:r>
        <w:r w:rsidR="00361838">
          <w:rPr>
            <w:rFonts w:eastAsiaTheme="minorEastAsia" w:cstheme="minorBidi"/>
            <w:b w:val="0"/>
            <w:bCs w:val="0"/>
            <w:caps w:val="0"/>
            <w:noProof/>
            <w:sz w:val="22"/>
            <w:szCs w:val="22"/>
            <w:lang w:eastAsia="en-GB" w:bidi="ar-SA"/>
          </w:rPr>
          <w:tab/>
        </w:r>
        <w:r w:rsidR="00361838" w:rsidRPr="006E24E9">
          <w:rPr>
            <w:rStyle w:val="Hyperlink"/>
            <w:noProof/>
          </w:rPr>
          <w:t>Summary of the assessment</w:t>
        </w:r>
        <w:r w:rsidR="00361838">
          <w:rPr>
            <w:noProof/>
            <w:webHidden/>
          </w:rPr>
          <w:tab/>
        </w:r>
        <w:r w:rsidR="00361838">
          <w:rPr>
            <w:noProof/>
            <w:webHidden/>
          </w:rPr>
          <w:fldChar w:fldCharType="begin"/>
        </w:r>
        <w:r w:rsidR="00361838">
          <w:rPr>
            <w:noProof/>
            <w:webHidden/>
          </w:rPr>
          <w:instrText xml:space="preserve"> PAGEREF _Toc81204440 \h </w:instrText>
        </w:r>
        <w:r w:rsidR="00361838">
          <w:rPr>
            <w:noProof/>
            <w:webHidden/>
          </w:rPr>
        </w:r>
        <w:r w:rsidR="00361838">
          <w:rPr>
            <w:noProof/>
            <w:webHidden/>
          </w:rPr>
          <w:fldChar w:fldCharType="separate"/>
        </w:r>
        <w:r w:rsidR="00361838">
          <w:rPr>
            <w:noProof/>
            <w:webHidden/>
          </w:rPr>
          <w:t>8</w:t>
        </w:r>
        <w:r w:rsidR="00361838">
          <w:rPr>
            <w:noProof/>
            <w:webHidden/>
          </w:rPr>
          <w:fldChar w:fldCharType="end"/>
        </w:r>
      </w:hyperlink>
    </w:p>
    <w:p w14:paraId="7CBACFA2" w14:textId="09138355" w:rsidR="00361838" w:rsidRDefault="0022425F">
      <w:pPr>
        <w:pStyle w:val="TOC2"/>
        <w:tabs>
          <w:tab w:val="left" w:pos="880"/>
          <w:tab w:val="right" w:leader="dot" w:pos="9060"/>
        </w:tabs>
        <w:rPr>
          <w:rFonts w:eastAsiaTheme="minorEastAsia" w:cstheme="minorBidi"/>
          <w:smallCaps w:val="0"/>
          <w:noProof/>
          <w:sz w:val="22"/>
          <w:szCs w:val="22"/>
          <w:lang w:eastAsia="en-GB" w:bidi="ar-SA"/>
        </w:rPr>
      </w:pPr>
      <w:hyperlink w:anchor="_Toc81204441" w:history="1">
        <w:r w:rsidR="00361838" w:rsidRPr="006E24E9">
          <w:rPr>
            <w:rStyle w:val="Hyperlink"/>
            <w:noProof/>
          </w:rPr>
          <w:t>2.1</w:t>
        </w:r>
        <w:r w:rsidR="00361838">
          <w:rPr>
            <w:rFonts w:eastAsiaTheme="minorEastAsia" w:cstheme="minorBidi"/>
            <w:smallCaps w:val="0"/>
            <w:noProof/>
            <w:sz w:val="22"/>
            <w:szCs w:val="22"/>
            <w:lang w:eastAsia="en-GB" w:bidi="ar-SA"/>
          </w:rPr>
          <w:tab/>
        </w:r>
        <w:r w:rsidR="00361838" w:rsidRPr="006E24E9">
          <w:rPr>
            <w:rStyle w:val="Hyperlink"/>
            <w:noProof/>
          </w:rPr>
          <w:t>Summary of issues raised in submissions</w:t>
        </w:r>
        <w:r w:rsidR="00361838">
          <w:rPr>
            <w:noProof/>
            <w:webHidden/>
          </w:rPr>
          <w:tab/>
        </w:r>
        <w:r w:rsidR="00361838">
          <w:rPr>
            <w:noProof/>
            <w:webHidden/>
          </w:rPr>
          <w:fldChar w:fldCharType="begin"/>
        </w:r>
        <w:r w:rsidR="00361838">
          <w:rPr>
            <w:noProof/>
            <w:webHidden/>
          </w:rPr>
          <w:instrText xml:space="preserve"> PAGEREF _Toc81204441 \h </w:instrText>
        </w:r>
        <w:r w:rsidR="00361838">
          <w:rPr>
            <w:noProof/>
            <w:webHidden/>
          </w:rPr>
        </w:r>
        <w:r w:rsidR="00361838">
          <w:rPr>
            <w:noProof/>
            <w:webHidden/>
          </w:rPr>
          <w:fldChar w:fldCharType="separate"/>
        </w:r>
        <w:r w:rsidR="00361838">
          <w:rPr>
            <w:noProof/>
            <w:webHidden/>
          </w:rPr>
          <w:t>8</w:t>
        </w:r>
        <w:r w:rsidR="00361838">
          <w:rPr>
            <w:noProof/>
            <w:webHidden/>
          </w:rPr>
          <w:fldChar w:fldCharType="end"/>
        </w:r>
      </w:hyperlink>
    </w:p>
    <w:p w14:paraId="25BC7DCD" w14:textId="3ADB19A4" w:rsidR="00361838" w:rsidRDefault="0022425F">
      <w:pPr>
        <w:pStyle w:val="TOC2"/>
        <w:tabs>
          <w:tab w:val="left" w:pos="880"/>
          <w:tab w:val="right" w:leader="dot" w:pos="9060"/>
        </w:tabs>
        <w:rPr>
          <w:rFonts w:eastAsiaTheme="minorEastAsia" w:cstheme="minorBidi"/>
          <w:smallCaps w:val="0"/>
          <w:noProof/>
          <w:sz w:val="22"/>
          <w:szCs w:val="22"/>
          <w:lang w:eastAsia="en-GB" w:bidi="ar-SA"/>
        </w:rPr>
      </w:pPr>
      <w:hyperlink w:anchor="_Toc81204442" w:history="1">
        <w:r w:rsidR="00361838" w:rsidRPr="006E24E9">
          <w:rPr>
            <w:rStyle w:val="Hyperlink"/>
            <w:noProof/>
          </w:rPr>
          <w:t>2.2</w:t>
        </w:r>
        <w:r w:rsidR="00361838">
          <w:rPr>
            <w:rFonts w:eastAsiaTheme="minorEastAsia" w:cstheme="minorBidi"/>
            <w:smallCaps w:val="0"/>
            <w:noProof/>
            <w:sz w:val="22"/>
            <w:szCs w:val="22"/>
            <w:lang w:eastAsia="en-GB" w:bidi="ar-SA"/>
          </w:rPr>
          <w:tab/>
        </w:r>
        <w:r w:rsidR="00361838" w:rsidRPr="006E24E9">
          <w:rPr>
            <w:rStyle w:val="Hyperlink"/>
            <w:noProof/>
          </w:rPr>
          <w:t>Risk assessment</w:t>
        </w:r>
        <w:r w:rsidR="00361838">
          <w:rPr>
            <w:noProof/>
            <w:webHidden/>
          </w:rPr>
          <w:tab/>
        </w:r>
        <w:r w:rsidR="00361838">
          <w:rPr>
            <w:noProof/>
            <w:webHidden/>
          </w:rPr>
          <w:fldChar w:fldCharType="begin"/>
        </w:r>
        <w:r w:rsidR="00361838">
          <w:rPr>
            <w:noProof/>
            <w:webHidden/>
          </w:rPr>
          <w:instrText xml:space="preserve"> PAGEREF _Toc81204442 \h </w:instrText>
        </w:r>
        <w:r w:rsidR="00361838">
          <w:rPr>
            <w:noProof/>
            <w:webHidden/>
          </w:rPr>
        </w:r>
        <w:r w:rsidR="00361838">
          <w:rPr>
            <w:noProof/>
            <w:webHidden/>
          </w:rPr>
          <w:fldChar w:fldCharType="separate"/>
        </w:r>
        <w:r w:rsidR="00361838">
          <w:rPr>
            <w:noProof/>
            <w:webHidden/>
          </w:rPr>
          <w:t>8</w:t>
        </w:r>
        <w:r w:rsidR="00361838">
          <w:rPr>
            <w:noProof/>
            <w:webHidden/>
          </w:rPr>
          <w:fldChar w:fldCharType="end"/>
        </w:r>
      </w:hyperlink>
    </w:p>
    <w:p w14:paraId="4B32F65E" w14:textId="2429505B" w:rsidR="00361838" w:rsidRDefault="0022425F">
      <w:pPr>
        <w:pStyle w:val="TOC2"/>
        <w:tabs>
          <w:tab w:val="left" w:pos="880"/>
          <w:tab w:val="right" w:leader="dot" w:pos="9060"/>
        </w:tabs>
        <w:rPr>
          <w:rFonts w:eastAsiaTheme="minorEastAsia" w:cstheme="minorBidi"/>
          <w:smallCaps w:val="0"/>
          <w:noProof/>
          <w:sz w:val="22"/>
          <w:szCs w:val="22"/>
          <w:lang w:eastAsia="en-GB" w:bidi="ar-SA"/>
        </w:rPr>
      </w:pPr>
      <w:hyperlink w:anchor="_Toc81204443" w:history="1">
        <w:r w:rsidR="00361838" w:rsidRPr="006E24E9">
          <w:rPr>
            <w:rStyle w:val="Hyperlink"/>
            <w:noProof/>
          </w:rPr>
          <w:t>2.3</w:t>
        </w:r>
        <w:r w:rsidR="00361838">
          <w:rPr>
            <w:rFonts w:eastAsiaTheme="minorEastAsia" w:cstheme="minorBidi"/>
            <w:smallCaps w:val="0"/>
            <w:noProof/>
            <w:sz w:val="22"/>
            <w:szCs w:val="22"/>
            <w:lang w:eastAsia="en-GB" w:bidi="ar-SA"/>
          </w:rPr>
          <w:tab/>
        </w:r>
        <w:r w:rsidR="00361838" w:rsidRPr="006E24E9">
          <w:rPr>
            <w:rStyle w:val="Hyperlink"/>
            <w:noProof/>
          </w:rPr>
          <w:t>Risk management</w:t>
        </w:r>
        <w:r w:rsidR="00361838">
          <w:rPr>
            <w:noProof/>
            <w:webHidden/>
          </w:rPr>
          <w:tab/>
        </w:r>
        <w:r w:rsidR="00361838">
          <w:rPr>
            <w:noProof/>
            <w:webHidden/>
          </w:rPr>
          <w:fldChar w:fldCharType="begin"/>
        </w:r>
        <w:r w:rsidR="00361838">
          <w:rPr>
            <w:noProof/>
            <w:webHidden/>
          </w:rPr>
          <w:instrText xml:space="preserve"> PAGEREF _Toc81204443 \h </w:instrText>
        </w:r>
        <w:r w:rsidR="00361838">
          <w:rPr>
            <w:noProof/>
            <w:webHidden/>
          </w:rPr>
        </w:r>
        <w:r w:rsidR="00361838">
          <w:rPr>
            <w:noProof/>
            <w:webHidden/>
          </w:rPr>
          <w:fldChar w:fldCharType="separate"/>
        </w:r>
        <w:r w:rsidR="00361838">
          <w:rPr>
            <w:noProof/>
            <w:webHidden/>
          </w:rPr>
          <w:t>9</w:t>
        </w:r>
        <w:r w:rsidR="00361838">
          <w:rPr>
            <w:noProof/>
            <w:webHidden/>
          </w:rPr>
          <w:fldChar w:fldCharType="end"/>
        </w:r>
      </w:hyperlink>
    </w:p>
    <w:p w14:paraId="7D224644" w14:textId="58028581" w:rsidR="00361838" w:rsidRDefault="0022425F">
      <w:pPr>
        <w:pStyle w:val="TOC3"/>
        <w:tabs>
          <w:tab w:val="left" w:pos="1100"/>
          <w:tab w:val="right" w:leader="dot" w:pos="9060"/>
        </w:tabs>
        <w:rPr>
          <w:rFonts w:eastAsiaTheme="minorEastAsia" w:cstheme="minorBidi"/>
          <w:i w:val="0"/>
          <w:iCs w:val="0"/>
          <w:noProof/>
          <w:sz w:val="22"/>
          <w:szCs w:val="22"/>
          <w:lang w:eastAsia="en-GB" w:bidi="ar-SA"/>
        </w:rPr>
      </w:pPr>
      <w:hyperlink w:anchor="_Toc81204444" w:history="1">
        <w:r w:rsidR="00361838" w:rsidRPr="006E24E9">
          <w:rPr>
            <w:rStyle w:val="Hyperlink"/>
            <w:noProof/>
          </w:rPr>
          <w:t>2.3.1</w:t>
        </w:r>
        <w:r w:rsidR="00361838">
          <w:rPr>
            <w:rFonts w:eastAsiaTheme="minorEastAsia" w:cstheme="minorBidi"/>
            <w:i w:val="0"/>
            <w:iCs w:val="0"/>
            <w:noProof/>
            <w:sz w:val="22"/>
            <w:szCs w:val="22"/>
            <w:lang w:eastAsia="en-GB" w:bidi="ar-SA"/>
          </w:rPr>
          <w:tab/>
        </w:r>
        <w:r w:rsidR="00361838" w:rsidRPr="006E24E9">
          <w:rPr>
            <w:rStyle w:val="Hyperlink"/>
            <w:noProof/>
          </w:rPr>
          <w:t>Labelling</w:t>
        </w:r>
        <w:r w:rsidR="00361838">
          <w:rPr>
            <w:noProof/>
            <w:webHidden/>
          </w:rPr>
          <w:tab/>
        </w:r>
        <w:r w:rsidR="00361838">
          <w:rPr>
            <w:noProof/>
            <w:webHidden/>
          </w:rPr>
          <w:fldChar w:fldCharType="begin"/>
        </w:r>
        <w:r w:rsidR="00361838">
          <w:rPr>
            <w:noProof/>
            <w:webHidden/>
          </w:rPr>
          <w:instrText xml:space="preserve"> PAGEREF _Toc81204444 \h </w:instrText>
        </w:r>
        <w:r w:rsidR="00361838">
          <w:rPr>
            <w:noProof/>
            <w:webHidden/>
          </w:rPr>
        </w:r>
        <w:r w:rsidR="00361838">
          <w:rPr>
            <w:noProof/>
            <w:webHidden/>
          </w:rPr>
          <w:fldChar w:fldCharType="separate"/>
        </w:r>
        <w:r w:rsidR="00361838">
          <w:rPr>
            <w:noProof/>
            <w:webHidden/>
          </w:rPr>
          <w:t>9</w:t>
        </w:r>
        <w:r w:rsidR="00361838">
          <w:rPr>
            <w:noProof/>
            <w:webHidden/>
          </w:rPr>
          <w:fldChar w:fldCharType="end"/>
        </w:r>
      </w:hyperlink>
    </w:p>
    <w:p w14:paraId="26EEA1E8" w14:textId="45314636" w:rsidR="00361838" w:rsidRDefault="0022425F">
      <w:pPr>
        <w:pStyle w:val="TOC3"/>
        <w:tabs>
          <w:tab w:val="left" w:pos="1100"/>
          <w:tab w:val="right" w:leader="dot" w:pos="9060"/>
        </w:tabs>
        <w:rPr>
          <w:rFonts w:eastAsiaTheme="minorEastAsia" w:cstheme="minorBidi"/>
          <w:i w:val="0"/>
          <w:iCs w:val="0"/>
          <w:noProof/>
          <w:sz w:val="22"/>
          <w:szCs w:val="22"/>
          <w:lang w:eastAsia="en-GB" w:bidi="ar-SA"/>
        </w:rPr>
      </w:pPr>
      <w:hyperlink w:anchor="_Toc81204445" w:history="1">
        <w:r w:rsidR="00361838" w:rsidRPr="006E24E9">
          <w:rPr>
            <w:rStyle w:val="Hyperlink"/>
            <w:noProof/>
          </w:rPr>
          <w:t>2.3.2</w:t>
        </w:r>
        <w:r w:rsidR="00361838">
          <w:rPr>
            <w:rFonts w:eastAsiaTheme="minorEastAsia" w:cstheme="minorBidi"/>
            <w:i w:val="0"/>
            <w:iCs w:val="0"/>
            <w:noProof/>
            <w:sz w:val="22"/>
            <w:szCs w:val="22"/>
            <w:lang w:eastAsia="en-GB" w:bidi="ar-SA"/>
          </w:rPr>
          <w:tab/>
        </w:r>
        <w:r w:rsidR="00361838" w:rsidRPr="006E24E9">
          <w:rPr>
            <w:rStyle w:val="Hyperlink"/>
            <w:noProof/>
          </w:rPr>
          <w:t>Risk management conclusion</w:t>
        </w:r>
        <w:r w:rsidR="00361838">
          <w:rPr>
            <w:noProof/>
            <w:webHidden/>
          </w:rPr>
          <w:tab/>
        </w:r>
        <w:r w:rsidR="00361838">
          <w:rPr>
            <w:noProof/>
            <w:webHidden/>
          </w:rPr>
          <w:fldChar w:fldCharType="begin"/>
        </w:r>
        <w:r w:rsidR="00361838">
          <w:rPr>
            <w:noProof/>
            <w:webHidden/>
          </w:rPr>
          <w:instrText xml:space="preserve"> PAGEREF _Toc81204445 \h </w:instrText>
        </w:r>
        <w:r w:rsidR="00361838">
          <w:rPr>
            <w:noProof/>
            <w:webHidden/>
          </w:rPr>
        </w:r>
        <w:r w:rsidR="00361838">
          <w:rPr>
            <w:noProof/>
            <w:webHidden/>
          </w:rPr>
          <w:fldChar w:fldCharType="separate"/>
        </w:r>
        <w:r w:rsidR="00361838">
          <w:rPr>
            <w:noProof/>
            <w:webHidden/>
          </w:rPr>
          <w:t>10</w:t>
        </w:r>
        <w:r w:rsidR="00361838">
          <w:rPr>
            <w:noProof/>
            <w:webHidden/>
          </w:rPr>
          <w:fldChar w:fldCharType="end"/>
        </w:r>
      </w:hyperlink>
    </w:p>
    <w:p w14:paraId="2BC5F6DB" w14:textId="7C412C58" w:rsidR="00361838" w:rsidRDefault="0022425F">
      <w:pPr>
        <w:pStyle w:val="TOC2"/>
        <w:tabs>
          <w:tab w:val="left" w:pos="880"/>
          <w:tab w:val="right" w:leader="dot" w:pos="9060"/>
        </w:tabs>
        <w:rPr>
          <w:rFonts w:eastAsiaTheme="minorEastAsia" w:cstheme="minorBidi"/>
          <w:smallCaps w:val="0"/>
          <w:noProof/>
          <w:sz w:val="22"/>
          <w:szCs w:val="22"/>
          <w:lang w:eastAsia="en-GB" w:bidi="ar-SA"/>
        </w:rPr>
      </w:pPr>
      <w:hyperlink w:anchor="_Toc81204446" w:history="1">
        <w:r w:rsidR="00361838" w:rsidRPr="006E24E9">
          <w:rPr>
            <w:rStyle w:val="Hyperlink"/>
            <w:noProof/>
          </w:rPr>
          <w:t>2.4</w:t>
        </w:r>
        <w:r w:rsidR="00361838">
          <w:rPr>
            <w:rFonts w:eastAsiaTheme="minorEastAsia" w:cstheme="minorBidi"/>
            <w:smallCaps w:val="0"/>
            <w:noProof/>
            <w:sz w:val="22"/>
            <w:szCs w:val="22"/>
            <w:lang w:eastAsia="en-GB" w:bidi="ar-SA"/>
          </w:rPr>
          <w:tab/>
        </w:r>
        <w:r w:rsidR="00361838" w:rsidRPr="006E24E9">
          <w:rPr>
            <w:rStyle w:val="Hyperlink"/>
            <w:noProof/>
          </w:rPr>
          <w:t>Risk communication</w:t>
        </w:r>
        <w:r w:rsidR="00361838">
          <w:rPr>
            <w:noProof/>
            <w:webHidden/>
          </w:rPr>
          <w:tab/>
        </w:r>
        <w:r w:rsidR="00361838">
          <w:rPr>
            <w:noProof/>
            <w:webHidden/>
          </w:rPr>
          <w:fldChar w:fldCharType="begin"/>
        </w:r>
        <w:r w:rsidR="00361838">
          <w:rPr>
            <w:noProof/>
            <w:webHidden/>
          </w:rPr>
          <w:instrText xml:space="preserve"> PAGEREF _Toc81204446 \h </w:instrText>
        </w:r>
        <w:r w:rsidR="00361838">
          <w:rPr>
            <w:noProof/>
            <w:webHidden/>
          </w:rPr>
        </w:r>
        <w:r w:rsidR="00361838">
          <w:rPr>
            <w:noProof/>
            <w:webHidden/>
          </w:rPr>
          <w:fldChar w:fldCharType="separate"/>
        </w:r>
        <w:r w:rsidR="00361838">
          <w:rPr>
            <w:noProof/>
            <w:webHidden/>
          </w:rPr>
          <w:t>10</w:t>
        </w:r>
        <w:r w:rsidR="00361838">
          <w:rPr>
            <w:noProof/>
            <w:webHidden/>
          </w:rPr>
          <w:fldChar w:fldCharType="end"/>
        </w:r>
      </w:hyperlink>
    </w:p>
    <w:p w14:paraId="649C0486" w14:textId="7B336208" w:rsidR="00361838" w:rsidRDefault="0022425F">
      <w:pPr>
        <w:pStyle w:val="TOC3"/>
        <w:tabs>
          <w:tab w:val="left" w:pos="1100"/>
          <w:tab w:val="right" w:leader="dot" w:pos="9060"/>
        </w:tabs>
        <w:rPr>
          <w:rFonts w:eastAsiaTheme="minorEastAsia" w:cstheme="minorBidi"/>
          <w:i w:val="0"/>
          <w:iCs w:val="0"/>
          <w:noProof/>
          <w:sz w:val="22"/>
          <w:szCs w:val="22"/>
          <w:lang w:eastAsia="en-GB" w:bidi="ar-SA"/>
        </w:rPr>
      </w:pPr>
      <w:hyperlink w:anchor="_Toc81204447" w:history="1">
        <w:r w:rsidR="00361838" w:rsidRPr="006E24E9">
          <w:rPr>
            <w:rStyle w:val="Hyperlink"/>
            <w:noProof/>
          </w:rPr>
          <w:t>2.4.1</w:t>
        </w:r>
        <w:r w:rsidR="00361838">
          <w:rPr>
            <w:rFonts w:eastAsiaTheme="minorEastAsia" w:cstheme="minorBidi"/>
            <w:i w:val="0"/>
            <w:iCs w:val="0"/>
            <w:noProof/>
            <w:sz w:val="22"/>
            <w:szCs w:val="22"/>
            <w:lang w:eastAsia="en-GB" w:bidi="ar-SA"/>
          </w:rPr>
          <w:tab/>
        </w:r>
        <w:r w:rsidR="00361838" w:rsidRPr="006E24E9">
          <w:rPr>
            <w:rStyle w:val="Hyperlink"/>
            <w:noProof/>
          </w:rPr>
          <w:t>Consultation</w:t>
        </w:r>
        <w:r w:rsidR="00361838">
          <w:rPr>
            <w:noProof/>
            <w:webHidden/>
          </w:rPr>
          <w:tab/>
        </w:r>
        <w:r w:rsidR="00361838">
          <w:rPr>
            <w:noProof/>
            <w:webHidden/>
          </w:rPr>
          <w:fldChar w:fldCharType="begin"/>
        </w:r>
        <w:r w:rsidR="00361838">
          <w:rPr>
            <w:noProof/>
            <w:webHidden/>
          </w:rPr>
          <w:instrText xml:space="preserve"> PAGEREF _Toc81204447 \h </w:instrText>
        </w:r>
        <w:r w:rsidR="00361838">
          <w:rPr>
            <w:noProof/>
            <w:webHidden/>
          </w:rPr>
        </w:r>
        <w:r w:rsidR="00361838">
          <w:rPr>
            <w:noProof/>
            <w:webHidden/>
          </w:rPr>
          <w:fldChar w:fldCharType="separate"/>
        </w:r>
        <w:r w:rsidR="00361838">
          <w:rPr>
            <w:noProof/>
            <w:webHidden/>
          </w:rPr>
          <w:t>10</w:t>
        </w:r>
        <w:r w:rsidR="00361838">
          <w:rPr>
            <w:noProof/>
            <w:webHidden/>
          </w:rPr>
          <w:fldChar w:fldCharType="end"/>
        </w:r>
      </w:hyperlink>
    </w:p>
    <w:p w14:paraId="50668822" w14:textId="0E3D5EA0" w:rsidR="00361838" w:rsidRDefault="0022425F">
      <w:pPr>
        <w:pStyle w:val="TOC2"/>
        <w:tabs>
          <w:tab w:val="left" w:pos="880"/>
          <w:tab w:val="right" w:leader="dot" w:pos="9060"/>
        </w:tabs>
        <w:rPr>
          <w:rFonts w:eastAsiaTheme="minorEastAsia" w:cstheme="minorBidi"/>
          <w:smallCaps w:val="0"/>
          <w:noProof/>
          <w:sz w:val="22"/>
          <w:szCs w:val="22"/>
          <w:lang w:eastAsia="en-GB" w:bidi="ar-SA"/>
        </w:rPr>
      </w:pPr>
      <w:hyperlink w:anchor="_Toc81204448" w:history="1">
        <w:r w:rsidR="00361838" w:rsidRPr="006E24E9">
          <w:rPr>
            <w:rStyle w:val="Hyperlink"/>
            <w:noProof/>
          </w:rPr>
          <w:t>2.5</w:t>
        </w:r>
        <w:r w:rsidR="00361838">
          <w:rPr>
            <w:rFonts w:eastAsiaTheme="minorEastAsia" w:cstheme="minorBidi"/>
            <w:smallCaps w:val="0"/>
            <w:noProof/>
            <w:sz w:val="22"/>
            <w:szCs w:val="22"/>
            <w:lang w:eastAsia="en-GB" w:bidi="ar-SA"/>
          </w:rPr>
          <w:tab/>
        </w:r>
        <w:r w:rsidR="00361838" w:rsidRPr="006E24E9">
          <w:rPr>
            <w:rStyle w:val="Hyperlink"/>
            <w:noProof/>
          </w:rPr>
          <w:t>FSANZ Act assessment requirements</w:t>
        </w:r>
        <w:r w:rsidR="00361838">
          <w:rPr>
            <w:noProof/>
            <w:webHidden/>
          </w:rPr>
          <w:tab/>
        </w:r>
        <w:r w:rsidR="00361838">
          <w:rPr>
            <w:noProof/>
            <w:webHidden/>
          </w:rPr>
          <w:fldChar w:fldCharType="begin"/>
        </w:r>
        <w:r w:rsidR="00361838">
          <w:rPr>
            <w:noProof/>
            <w:webHidden/>
          </w:rPr>
          <w:instrText xml:space="preserve"> PAGEREF _Toc81204448 \h </w:instrText>
        </w:r>
        <w:r w:rsidR="00361838">
          <w:rPr>
            <w:noProof/>
            <w:webHidden/>
          </w:rPr>
        </w:r>
        <w:r w:rsidR="00361838">
          <w:rPr>
            <w:noProof/>
            <w:webHidden/>
          </w:rPr>
          <w:fldChar w:fldCharType="separate"/>
        </w:r>
        <w:r w:rsidR="00361838">
          <w:rPr>
            <w:noProof/>
            <w:webHidden/>
          </w:rPr>
          <w:t>11</w:t>
        </w:r>
        <w:r w:rsidR="00361838">
          <w:rPr>
            <w:noProof/>
            <w:webHidden/>
          </w:rPr>
          <w:fldChar w:fldCharType="end"/>
        </w:r>
      </w:hyperlink>
    </w:p>
    <w:p w14:paraId="08815912" w14:textId="1743CBDA" w:rsidR="00361838" w:rsidRDefault="0022425F">
      <w:pPr>
        <w:pStyle w:val="TOC3"/>
        <w:tabs>
          <w:tab w:val="left" w:pos="1100"/>
          <w:tab w:val="right" w:leader="dot" w:pos="9060"/>
        </w:tabs>
        <w:rPr>
          <w:rFonts w:eastAsiaTheme="minorEastAsia" w:cstheme="minorBidi"/>
          <w:i w:val="0"/>
          <w:iCs w:val="0"/>
          <w:noProof/>
          <w:sz w:val="22"/>
          <w:szCs w:val="22"/>
          <w:lang w:eastAsia="en-GB" w:bidi="ar-SA"/>
        </w:rPr>
      </w:pPr>
      <w:hyperlink w:anchor="_Toc81204449" w:history="1">
        <w:r w:rsidR="00361838" w:rsidRPr="006E24E9">
          <w:rPr>
            <w:rStyle w:val="Hyperlink"/>
            <w:noProof/>
          </w:rPr>
          <w:t>2.5.1</w:t>
        </w:r>
        <w:r w:rsidR="00361838">
          <w:rPr>
            <w:rFonts w:eastAsiaTheme="minorEastAsia" w:cstheme="minorBidi"/>
            <w:i w:val="0"/>
            <w:iCs w:val="0"/>
            <w:noProof/>
            <w:sz w:val="22"/>
            <w:szCs w:val="22"/>
            <w:lang w:eastAsia="en-GB" w:bidi="ar-SA"/>
          </w:rPr>
          <w:tab/>
        </w:r>
        <w:r w:rsidR="00361838" w:rsidRPr="006E24E9">
          <w:rPr>
            <w:rStyle w:val="Hyperlink"/>
            <w:noProof/>
          </w:rPr>
          <w:t>Section 29</w:t>
        </w:r>
        <w:r w:rsidR="00361838">
          <w:rPr>
            <w:noProof/>
            <w:webHidden/>
          </w:rPr>
          <w:tab/>
        </w:r>
        <w:r w:rsidR="00361838">
          <w:rPr>
            <w:noProof/>
            <w:webHidden/>
          </w:rPr>
          <w:fldChar w:fldCharType="begin"/>
        </w:r>
        <w:r w:rsidR="00361838">
          <w:rPr>
            <w:noProof/>
            <w:webHidden/>
          </w:rPr>
          <w:instrText xml:space="preserve"> PAGEREF _Toc81204449 \h </w:instrText>
        </w:r>
        <w:r w:rsidR="00361838">
          <w:rPr>
            <w:noProof/>
            <w:webHidden/>
          </w:rPr>
        </w:r>
        <w:r w:rsidR="00361838">
          <w:rPr>
            <w:noProof/>
            <w:webHidden/>
          </w:rPr>
          <w:fldChar w:fldCharType="separate"/>
        </w:r>
        <w:r w:rsidR="00361838">
          <w:rPr>
            <w:noProof/>
            <w:webHidden/>
          </w:rPr>
          <w:t>11</w:t>
        </w:r>
        <w:r w:rsidR="00361838">
          <w:rPr>
            <w:noProof/>
            <w:webHidden/>
          </w:rPr>
          <w:fldChar w:fldCharType="end"/>
        </w:r>
      </w:hyperlink>
    </w:p>
    <w:p w14:paraId="6542BD69" w14:textId="0D5D5E10" w:rsidR="00361838" w:rsidRDefault="0022425F">
      <w:pPr>
        <w:pStyle w:val="TOC3"/>
        <w:tabs>
          <w:tab w:val="left" w:pos="1100"/>
          <w:tab w:val="right" w:leader="dot" w:pos="9060"/>
        </w:tabs>
        <w:rPr>
          <w:rFonts w:eastAsiaTheme="minorEastAsia" w:cstheme="minorBidi"/>
          <w:i w:val="0"/>
          <w:iCs w:val="0"/>
          <w:noProof/>
          <w:sz w:val="22"/>
          <w:szCs w:val="22"/>
          <w:lang w:eastAsia="en-GB" w:bidi="ar-SA"/>
        </w:rPr>
      </w:pPr>
      <w:hyperlink w:anchor="_Toc81204450" w:history="1">
        <w:r w:rsidR="00361838" w:rsidRPr="006E24E9">
          <w:rPr>
            <w:rStyle w:val="Hyperlink"/>
            <w:noProof/>
          </w:rPr>
          <w:t>2.5.2</w:t>
        </w:r>
        <w:r w:rsidR="00361838">
          <w:rPr>
            <w:rFonts w:eastAsiaTheme="minorEastAsia" w:cstheme="minorBidi"/>
            <w:i w:val="0"/>
            <w:iCs w:val="0"/>
            <w:noProof/>
            <w:sz w:val="22"/>
            <w:szCs w:val="22"/>
            <w:lang w:eastAsia="en-GB" w:bidi="ar-SA"/>
          </w:rPr>
          <w:tab/>
        </w:r>
        <w:r w:rsidR="00361838" w:rsidRPr="006E24E9">
          <w:rPr>
            <w:rStyle w:val="Hyperlink"/>
            <w:noProof/>
          </w:rPr>
          <w:t>Subsection 18(1)</w:t>
        </w:r>
        <w:r w:rsidR="00361838">
          <w:rPr>
            <w:noProof/>
            <w:webHidden/>
          </w:rPr>
          <w:tab/>
        </w:r>
        <w:r w:rsidR="00361838">
          <w:rPr>
            <w:noProof/>
            <w:webHidden/>
          </w:rPr>
          <w:fldChar w:fldCharType="begin"/>
        </w:r>
        <w:r w:rsidR="00361838">
          <w:rPr>
            <w:noProof/>
            <w:webHidden/>
          </w:rPr>
          <w:instrText xml:space="preserve"> PAGEREF _Toc81204450 \h </w:instrText>
        </w:r>
        <w:r w:rsidR="00361838">
          <w:rPr>
            <w:noProof/>
            <w:webHidden/>
          </w:rPr>
        </w:r>
        <w:r w:rsidR="00361838">
          <w:rPr>
            <w:noProof/>
            <w:webHidden/>
          </w:rPr>
          <w:fldChar w:fldCharType="separate"/>
        </w:r>
        <w:r w:rsidR="00361838">
          <w:rPr>
            <w:noProof/>
            <w:webHidden/>
          </w:rPr>
          <w:t>12</w:t>
        </w:r>
        <w:r w:rsidR="00361838">
          <w:rPr>
            <w:noProof/>
            <w:webHidden/>
          </w:rPr>
          <w:fldChar w:fldCharType="end"/>
        </w:r>
      </w:hyperlink>
    </w:p>
    <w:p w14:paraId="4C6955FC" w14:textId="5D3FE9BA" w:rsidR="00361838" w:rsidRDefault="0022425F">
      <w:pPr>
        <w:pStyle w:val="TOC3"/>
        <w:tabs>
          <w:tab w:val="left" w:pos="1100"/>
          <w:tab w:val="right" w:leader="dot" w:pos="9060"/>
        </w:tabs>
        <w:rPr>
          <w:rFonts w:eastAsiaTheme="minorEastAsia" w:cstheme="minorBidi"/>
          <w:i w:val="0"/>
          <w:iCs w:val="0"/>
          <w:noProof/>
          <w:sz w:val="22"/>
          <w:szCs w:val="22"/>
          <w:lang w:eastAsia="en-GB" w:bidi="ar-SA"/>
        </w:rPr>
      </w:pPr>
      <w:hyperlink w:anchor="_Toc81204451" w:history="1">
        <w:r w:rsidR="00361838" w:rsidRPr="006E24E9">
          <w:rPr>
            <w:rStyle w:val="Hyperlink"/>
            <w:noProof/>
          </w:rPr>
          <w:t>2.5.3</w:t>
        </w:r>
        <w:r w:rsidR="00361838">
          <w:rPr>
            <w:rFonts w:eastAsiaTheme="minorEastAsia" w:cstheme="minorBidi"/>
            <w:i w:val="0"/>
            <w:iCs w:val="0"/>
            <w:noProof/>
            <w:sz w:val="22"/>
            <w:szCs w:val="22"/>
            <w:lang w:eastAsia="en-GB" w:bidi="ar-SA"/>
          </w:rPr>
          <w:tab/>
        </w:r>
        <w:r w:rsidR="00361838" w:rsidRPr="006E24E9">
          <w:rPr>
            <w:rStyle w:val="Hyperlink"/>
            <w:noProof/>
          </w:rPr>
          <w:t>Subsection 18(2) considerations</w:t>
        </w:r>
        <w:r w:rsidR="00361838">
          <w:rPr>
            <w:noProof/>
            <w:webHidden/>
          </w:rPr>
          <w:tab/>
        </w:r>
        <w:r w:rsidR="00361838">
          <w:rPr>
            <w:noProof/>
            <w:webHidden/>
          </w:rPr>
          <w:fldChar w:fldCharType="begin"/>
        </w:r>
        <w:r w:rsidR="00361838">
          <w:rPr>
            <w:noProof/>
            <w:webHidden/>
          </w:rPr>
          <w:instrText xml:space="preserve"> PAGEREF _Toc81204451 \h </w:instrText>
        </w:r>
        <w:r w:rsidR="00361838">
          <w:rPr>
            <w:noProof/>
            <w:webHidden/>
          </w:rPr>
        </w:r>
        <w:r w:rsidR="00361838">
          <w:rPr>
            <w:noProof/>
            <w:webHidden/>
          </w:rPr>
          <w:fldChar w:fldCharType="separate"/>
        </w:r>
        <w:r w:rsidR="00361838">
          <w:rPr>
            <w:noProof/>
            <w:webHidden/>
          </w:rPr>
          <w:t>13</w:t>
        </w:r>
        <w:r w:rsidR="00361838">
          <w:rPr>
            <w:noProof/>
            <w:webHidden/>
          </w:rPr>
          <w:fldChar w:fldCharType="end"/>
        </w:r>
      </w:hyperlink>
    </w:p>
    <w:p w14:paraId="00149385" w14:textId="610529A7" w:rsidR="00361838" w:rsidRDefault="0022425F">
      <w:pPr>
        <w:pStyle w:val="TOC1"/>
        <w:tabs>
          <w:tab w:val="left" w:pos="440"/>
          <w:tab w:val="right" w:leader="dot" w:pos="9060"/>
        </w:tabs>
        <w:rPr>
          <w:rFonts w:eastAsiaTheme="minorEastAsia" w:cstheme="minorBidi"/>
          <w:b w:val="0"/>
          <w:bCs w:val="0"/>
          <w:caps w:val="0"/>
          <w:noProof/>
          <w:sz w:val="22"/>
          <w:szCs w:val="22"/>
          <w:lang w:eastAsia="en-GB" w:bidi="ar-SA"/>
        </w:rPr>
      </w:pPr>
      <w:hyperlink w:anchor="_Toc81204452" w:history="1">
        <w:r w:rsidR="00361838" w:rsidRPr="006E24E9">
          <w:rPr>
            <w:rStyle w:val="Hyperlink"/>
            <w:noProof/>
          </w:rPr>
          <w:t>3</w:t>
        </w:r>
        <w:r w:rsidR="00361838">
          <w:rPr>
            <w:rFonts w:eastAsiaTheme="minorEastAsia" w:cstheme="minorBidi"/>
            <w:b w:val="0"/>
            <w:bCs w:val="0"/>
            <w:caps w:val="0"/>
            <w:noProof/>
            <w:sz w:val="22"/>
            <w:szCs w:val="22"/>
            <w:lang w:eastAsia="en-GB" w:bidi="ar-SA"/>
          </w:rPr>
          <w:tab/>
        </w:r>
        <w:r w:rsidR="00361838" w:rsidRPr="006E24E9">
          <w:rPr>
            <w:rStyle w:val="Hyperlink"/>
            <w:noProof/>
          </w:rPr>
          <w:t>References</w:t>
        </w:r>
        <w:r w:rsidR="00361838">
          <w:rPr>
            <w:noProof/>
            <w:webHidden/>
          </w:rPr>
          <w:tab/>
        </w:r>
        <w:r w:rsidR="00361838">
          <w:rPr>
            <w:noProof/>
            <w:webHidden/>
          </w:rPr>
          <w:fldChar w:fldCharType="begin"/>
        </w:r>
        <w:r w:rsidR="00361838">
          <w:rPr>
            <w:noProof/>
            <w:webHidden/>
          </w:rPr>
          <w:instrText xml:space="preserve"> PAGEREF _Toc81204452 \h </w:instrText>
        </w:r>
        <w:r w:rsidR="00361838">
          <w:rPr>
            <w:noProof/>
            <w:webHidden/>
          </w:rPr>
        </w:r>
        <w:r w:rsidR="00361838">
          <w:rPr>
            <w:noProof/>
            <w:webHidden/>
          </w:rPr>
          <w:fldChar w:fldCharType="separate"/>
        </w:r>
        <w:r w:rsidR="00361838">
          <w:rPr>
            <w:noProof/>
            <w:webHidden/>
          </w:rPr>
          <w:t>14</w:t>
        </w:r>
        <w:r w:rsidR="00361838">
          <w:rPr>
            <w:noProof/>
            <w:webHidden/>
          </w:rPr>
          <w:fldChar w:fldCharType="end"/>
        </w:r>
      </w:hyperlink>
    </w:p>
    <w:p w14:paraId="306C092B" w14:textId="41E5C95E" w:rsidR="00361838" w:rsidRDefault="0022425F">
      <w:pPr>
        <w:pStyle w:val="TOC2"/>
        <w:tabs>
          <w:tab w:val="right" w:leader="dot" w:pos="9060"/>
        </w:tabs>
        <w:rPr>
          <w:rFonts w:eastAsiaTheme="minorEastAsia" w:cstheme="minorBidi"/>
          <w:smallCaps w:val="0"/>
          <w:noProof/>
          <w:sz w:val="22"/>
          <w:szCs w:val="22"/>
          <w:lang w:eastAsia="en-GB" w:bidi="ar-SA"/>
        </w:rPr>
      </w:pPr>
      <w:hyperlink w:anchor="_Toc81204453" w:history="1">
        <w:r w:rsidR="00361838" w:rsidRPr="006E24E9">
          <w:rPr>
            <w:rStyle w:val="Hyperlink"/>
            <w:noProof/>
          </w:rPr>
          <w:t>Attachment A – Approved draft variation to the Australia New Zealand Food Standards Code</w:t>
        </w:r>
        <w:r w:rsidR="00361838">
          <w:rPr>
            <w:noProof/>
            <w:webHidden/>
          </w:rPr>
          <w:tab/>
        </w:r>
        <w:r w:rsidR="00361838">
          <w:rPr>
            <w:noProof/>
            <w:webHidden/>
          </w:rPr>
          <w:fldChar w:fldCharType="begin"/>
        </w:r>
        <w:r w:rsidR="00361838">
          <w:rPr>
            <w:noProof/>
            <w:webHidden/>
          </w:rPr>
          <w:instrText xml:space="preserve"> PAGEREF _Toc81204453 \h </w:instrText>
        </w:r>
        <w:r w:rsidR="00361838">
          <w:rPr>
            <w:noProof/>
            <w:webHidden/>
          </w:rPr>
        </w:r>
        <w:r w:rsidR="00361838">
          <w:rPr>
            <w:noProof/>
            <w:webHidden/>
          </w:rPr>
          <w:fldChar w:fldCharType="separate"/>
        </w:r>
        <w:r w:rsidR="00361838">
          <w:rPr>
            <w:noProof/>
            <w:webHidden/>
          </w:rPr>
          <w:t>16</w:t>
        </w:r>
        <w:r w:rsidR="00361838">
          <w:rPr>
            <w:noProof/>
            <w:webHidden/>
          </w:rPr>
          <w:fldChar w:fldCharType="end"/>
        </w:r>
      </w:hyperlink>
    </w:p>
    <w:p w14:paraId="3BA884C6" w14:textId="3025C206" w:rsidR="00361838" w:rsidRDefault="0022425F">
      <w:pPr>
        <w:pStyle w:val="TOC2"/>
        <w:tabs>
          <w:tab w:val="right" w:leader="dot" w:pos="9060"/>
        </w:tabs>
        <w:rPr>
          <w:rFonts w:eastAsiaTheme="minorEastAsia" w:cstheme="minorBidi"/>
          <w:smallCaps w:val="0"/>
          <w:noProof/>
          <w:sz w:val="22"/>
          <w:szCs w:val="22"/>
          <w:lang w:eastAsia="en-GB" w:bidi="ar-SA"/>
        </w:rPr>
      </w:pPr>
      <w:hyperlink w:anchor="_Toc81204454" w:history="1">
        <w:r w:rsidR="00361838" w:rsidRPr="006E24E9">
          <w:rPr>
            <w:rStyle w:val="Hyperlink"/>
            <w:noProof/>
          </w:rPr>
          <w:t>Attachment B – Explanatory Statement</w:t>
        </w:r>
        <w:r w:rsidR="00361838">
          <w:rPr>
            <w:noProof/>
            <w:webHidden/>
          </w:rPr>
          <w:tab/>
        </w:r>
        <w:r w:rsidR="00361838">
          <w:rPr>
            <w:noProof/>
            <w:webHidden/>
          </w:rPr>
          <w:fldChar w:fldCharType="begin"/>
        </w:r>
        <w:r w:rsidR="00361838">
          <w:rPr>
            <w:noProof/>
            <w:webHidden/>
          </w:rPr>
          <w:instrText xml:space="preserve"> PAGEREF _Toc81204454 \h </w:instrText>
        </w:r>
        <w:r w:rsidR="00361838">
          <w:rPr>
            <w:noProof/>
            <w:webHidden/>
          </w:rPr>
        </w:r>
        <w:r w:rsidR="00361838">
          <w:rPr>
            <w:noProof/>
            <w:webHidden/>
          </w:rPr>
          <w:fldChar w:fldCharType="separate"/>
        </w:r>
        <w:r w:rsidR="00361838">
          <w:rPr>
            <w:noProof/>
            <w:webHidden/>
          </w:rPr>
          <w:t>18</w:t>
        </w:r>
        <w:r w:rsidR="00361838">
          <w:rPr>
            <w:noProof/>
            <w:webHidden/>
          </w:rPr>
          <w:fldChar w:fldCharType="end"/>
        </w:r>
      </w:hyperlink>
    </w:p>
    <w:p w14:paraId="4600FE45" w14:textId="1B3220AB" w:rsidR="00051ED9" w:rsidRPr="0059227F" w:rsidRDefault="00051ED9" w:rsidP="00051ED9">
      <w:pPr>
        <w:rPr>
          <w:rFonts w:cs="Arial"/>
        </w:rPr>
      </w:pPr>
      <w:r w:rsidRPr="002C4A91">
        <w:rPr>
          <w:rFonts w:cs="Arial"/>
          <w:sz w:val="20"/>
          <w:szCs w:val="20"/>
        </w:rPr>
        <w:fldChar w:fldCharType="end"/>
      </w:r>
    </w:p>
    <w:p w14:paraId="2F27678C" w14:textId="77777777" w:rsidR="00D73931" w:rsidRPr="00E203C2" w:rsidRDefault="00D73931" w:rsidP="00051ED9"/>
    <w:p w14:paraId="15BC2E78" w14:textId="5F31B599" w:rsidR="0037520F" w:rsidRPr="008844E4" w:rsidRDefault="0037520F" w:rsidP="0037520F">
      <w:pPr>
        <w:rPr>
          <w:b/>
          <w:szCs w:val="22"/>
        </w:rPr>
      </w:pPr>
      <w:r w:rsidRPr="008844E4">
        <w:rPr>
          <w:b/>
          <w:szCs w:val="22"/>
        </w:rPr>
        <w:t>Supporting document</w:t>
      </w:r>
    </w:p>
    <w:p w14:paraId="6F4F6571" w14:textId="77777777" w:rsidR="0037520F" w:rsidRPr="0089264A" w:rsidRDefault="0037520F" w:rsidP="0037520F">
      <w:pPr>
        <w:rPr>
          <w:szCs w:val="22"/>
        </w:rPr>
      </w:pPr>
    </w:p>
    <w:p w14:paraId="53F39490" w14:textId="5F9E86E5" w:rsidR="0037520F" w:rsidRPr="00F21327" w:rsidRDefault="0037520F" w:rsidP="0037520F">
      <w:pPr>
        <w:rPr>
          <w:szCs w:val="22"/>
        </w:rPr>
      </w:pPr>
      <w:r w:rsidRPr="0089264A">
        <w:rPr>
          <w:szCs w:val="22"/>
        </w:rPr>
        <w:t xml:space="preserve">The </w:t>
      </w:r>
      <w:hyperlink r:id="rId20" w:history="1">
        <w:r w:rsidR="00D3358C">
          <w:rPr>
            <w:rStyle w:val="Hyperlink"/>
          </w:rPr>
          <w:t>following document</w:t>
        </w:r>
      </w:hyperlink>
      <w:r w:rsidRPr="0089264A">
        <w:rPr>
          <w:szCs w:val="22"/>
        </w:rPr>
        <w:t xml:space="preserve"> </w:t>
      </w:r>
      <w:r w:rsidR="00681754" w:rsidRPr="00F21327">
        <w:rPr>
          <w:szCs w:val="22"/>
        </w:rPr>
        <w:t xml:space="preserve">which informed the assessment of this </w:t>
      </w:r>
      <w:r w:rsidR="00A45CBB" w:rsidRPr="00F21327">
        <w:rPr>
          <w:szCs w:val="22"/>
        </w:rPr>
        <w:t>application</w:t>
      </w:r>
      <w:r w:rsidRPr="00F21327">
        <w:rPr>
          <w:szCs w:val="22"/>
        </w:rPr>
        <w:t xml:space="preserve"> </w:t>
      </w:r>
      <w:r w:rsidR="00F21327" w:rsidRPr="00F21327">
        <w:rPr>
          <w:szCs w:val="22"/>
        </w:rPr>
        <w:t>is</w:t>
      </w:r>
      <w:r w:rsidRPr="00F21327">
        <w:rPr>
          <w:szCs w:val="22"/>
        </w:rPr>
        <w:t xml:space="preserve"> available on the FSANZ website</w:t>
      </w:r>
      <w:r w:rsidR="00820535" w:rsidRPr="00F21327">
        <w:rPr>
          <w:szCs w:val="22"/>
        </w:rPr>
        <w:t>:</w:t>
      </w:r>
    </w:p>
    <w:p w14:paraId="42974389" w14:textId="77777777" w:rsidR="0089264A" w:rsidRPr="00F21327" w:rsidRDefault="0089264A" w:rsidP="0089264A">
      <w:pPr>
        <w:rPr>
          <w:szCs w:val="22"/>
        </w:rPr>
      </w:pPr>
    </w:p>
    <w:p w14:paraId="4006B5D6" w14:textId="2991E7C2" w:rsidR="0089264A" w:rsidRPr="00F21327" w:rsidRDefault="0089264A" w:rsidP="003A7725">
      <w:pPr>
        <w:ind w:left="1134" w:hanging="1134"/>
      </w:pPr>
      <w:r w:rsidRPr="00F21327">
        <w:t>SD1</w:t>
      </w:r>
      <w:r w:rsidRPr="00F21327">
        <w:tab/>
      </w:r>
      <w:r w:rsidR="00A45CBB" w:rsidRPr="00F21327">
        <w:t xml:space="preserve">Risk and technical assessment </w:t>
      </w:r>
      <w:r w:rsidR="00B67B4C" w:rsidRPr="00F21327">
        <w:t xml:space="preserve">- Application A1222 – Steviol glycosides from </w:t>
      </w:r>
      <w:r w:rsidR="00B67B4C" w:rsidRPr="00F21327">
        <w:rPr>
          <w:i/>
        </w:rPr>
        <w:t>Yarrowia lipolytica.</w:t>
      </w:r>
    </w:p>
    <w:p w14:paraId="5C7AAF21" w14:textId="77777777" w:rsidR="00051ED9" w:rsidRDefault="00562917" w:rsidP="00772BDC">
      <w:r w:rsidRPr="00E203C2">
        <w:br w:type="page"/>
      </w:r>
    </w:p>
    <w:p w14:paraId="699D5D67" w14:textId="77777777" w:rsidR="00E063C6" w:rsidRDefault="00F33BB8" w:rsidP="000A5DF8">
      <w:pPr>
        <w:pStyle w:val="Heading1"/>
      </w:pPr>
      <w:bookmarkStart w:id="1" w:name="_Toc286391001"/>
      <w:bookmarkStart w:id="2" w:name="_Toc300933414"/>
      <w:bookmarkStart w:id="3" w:name="_Toc425174927"/>
      <w:bookmarkStart w:id="4" w:name="_Toc70588010"/>
      <w:bookmarkStart w:id="5" w:name="_Toc81204425"/>
      <w:bookmarkStart w:id="6" w:name="_Toc11735627"/>
      <w:bookmarkStart w:id="7" w:name="_Toc29883110"/>
      <w:bookmarkStart w:id="8" w:name="_Toc41906797"/>
      <w:bookmarkStart w:id="9" w:name="_Toc41907544"/>
      <w:bookmarkStart w:id="10" w:name="_Toc120358575"/>
      <w:r>
        <w:lastRenderedPageBreak/>
        <w:t>E</w:t>
      </w:r>
      <w:r w:rsidR="0037520F">
        <w:t>xecutive s</w:t>
      </w:r>
      <w:r w:rsidR="00E063C6" w:rsidRPr="00E203C2">
        <w:t>ummary</w:t>
      </w:r>
      <w:bookmarkEnd w:id="1"/>
      <w:bookmarkEnd w:id="2"/>
      <w:bookmarkEnd w:id="3"/>
      <w:bookmarkEnd w:id="4"/>
      <w:bookmarkEnd w:id="5"/>
    </w:p>
    <w:p w14:paraId="417445D7" w14:textId="009E03B6" w:rsidR="009C7578" w:rsidRDefault="0021554A" w:rsidP="009C7578">
      <w:bookmarkStart w:id="11" w:name="_Toc286391003"/>
      <w:r>
        <w:t>Avansya V.O.F (Avansya)</w:t>
      </w:r>
      <w:r w:rsidR="00AF3F89">
        <w:t xml:space="preserve"> </w:t>
      </w:r>
      <w:r>
        <w:t>applied for a variation to</w:t>
      </w:r>
      <w:r w:rsidRPr="005A5000">
        <w:t xml:space="preserve"> the </w:t>
      </w:r>
      <w:r w:rsidRPr="002B1756">
        <w:t>Australia New Zealand Food Standards Code</w:t>
      </w:r>
      <w:r w:rsidRPr="005A5000">
        <w:t xml:space="preserve"> (the Code) </w:t>
      </w:r>
      <w:r w:rsidR="002C267B">
        <w:t>to</w:t>
      </w:r>
      <w:r>
        <w:t xml:space="preserve"> permit the use of</w:t>
      </w:r>
      <w:r w:rsidRPr="005A5000">
        <w:t xml:space="preserve"> </w:t>
      </w:r>
      <w:r>
        <w:t>a steviol glycoside</w:t>
      </w:r>
      <w:r w:rsidR="009C7578">
        <w:t>s</w:t>
      </w:r>
      <w:r>
        <w:t xml:space="preserve"> mixture (primarily </w:t>
      </w:r>
      <w:r w:rsidRPr="005A5000">
        <w:t xml:space="preserve">rebaudioside M </w:t>
      </w:r>
      <w:r>
        <w:t>with lesser amounts of rebaudioside D</w:t>
      </w:r>
      <w:r w:rsidR="0078266D" w:rsidRPr="009C7578">
        <w:t>,</w:t>
      </w:r>
      <w:r w:rsidRPr="009C7578">
        <w:t xml:space="preserve"> </w:t>
      </w:r>
      <w:r w:rsidR="00D21DF8" w:rsidRPr="009C7578">
        <w:t>that</w:t>
      </w:r>
      <w:r w:rsidR="00D21DF8" w:rsidRPr="009B4DBD">
        <w:t xml:space="preserve"> </w:t>
      </w:r>
      <w:r w:rsidR="0078266D" w:rsidRPr="009B4DBD">
        <w:t>may contain minor amount</w:t>
      </w:r>
      <w:r w:rsidR="0078266D">
        <w:t>s</w:t>
      </w:r>
      <w:r w:rsidR="0078266D" w:rsidRPr="009B4DBD">
        <w:t xml:space="preserve"> of</w:t>
      </w:r>
      <w:r>
        <w:t xml:space="preserve"> other steviol glycosides</w:t>
      </w:r>
      <w:r w:rsidRPr="005A5000">
        <w:t>)</w:t>
      </w:r>
      <w:r w:rsidR="009C7578">
        <w:t xml:space="preserve">. </w:t>
      </w:r>
      <w:r w:rsidR="009C7578" w:rsidRPr="00BA78E5">
        <w:rPr>
          <w:lang w:bidi="ar-SA"/>
        </w:rPr>
        <w:t>Food Standards Australia New Zealand</w:t>
      </w:r>
      <w:r w:rsidR="009C7578" w:rsidRPr="00BA78E5">
        <w:t xml:space="preserve"> (FSANZ) assessed the application in accordance with the </w:t>
      </w:r>
      <w:r w:rsidR="009C7578" w:rsidRPr="00BA78E5">
        <w:rPr>
          <w:i/>
        </w:rPr>
        <w:t>Food Standards Australia New Zealand Act 1991</w:t>
      </w:r>
      <w:r w:rsidR="009C7578">
        <w:t xml:space="preserve"> (FSANZ Act).</w:t>
      </w:r>
    </w:p>
    <w:p w14:paraId="278D7628" w14:textId="77777777" w:rsidR="009C7578" w:rsidRDefault="009C7578" w:rsidP="009C7578"/>
    <w:p w14:paraId="5E0A43DE" w14:textId="054CB02B" w:rsidR="0021554A" w:rsidRDefault="009C7578" w:rsidP="009C7578">
      <w:pPr>
        <w:rPr>
          <w:szCs w:val="22"/>
        </w:rPr>
      </w:pPr>
      <w:r>
        <w:t>The steviol glycosides mixture is</w:t>
      </w:r>
      <w:r w:rsidR="0021554A" w:rsidRPr="005A5000">
        <w:t xml:space="preserve"> produced </w:t>
      </w:r>
      <w:r w:rsidR="001D19F9">
        <w:rPr>
          <w:szCs w:val="22"/>
        </w:rPr>
        <w:t>by</w:t>
      </w:r>
      <w:r w:rsidR="0021554A" w:rsidRPr="005A5000">
        <w:rPr>
          <w:szCs w:val="22"/>
        </w:rPr>
        <w:t xml:space="preserve"> </w:t>
      </w:r>
      <w:r w:rsidR="0021554A">
        <w:rPr>
          <w:szCs w:val="22"/>
        </w:rPr>
        <w:t xml:space="preserve">fermentation </w:t>
      </w:r>
      <w:r w:rsidR="001D19F9">
        <w:rPr>
          <w:szCs w:val="22"/>
        </w:rPr>
        <w:t xml:space="preserve">of simple sugars using </w:t>
      </w:r>
      <w:r w:rsidR="0021554A">
        <w:rPr>
          <w:szCs w:val="22"/>
        </w:rPr>
        <w:t>a</w:t>
      </w:r>
      <w:r w:rsidR="0021554A" w:rsidRPr="005A5000">
        <w:rPr>
          <w:szCs w:val="22"/>
        </w:rPr>
        <w:t xml:space="preserve"> genetically modified</w:t>
      </w:r>
      <w:r w:rsidR="0021554A" w:rsidRPr="005A5000">
        <w:t xml:space="preserve"> </w:t>
      </w:r>
      <w:r w:rsidR="0021554A">
        <w:rPr>
          <w:i/>
          <w:iCs/>
        </w:rPr>
        <w:t>Yarrowia lipolytica</w:t>
      </w:r>
      <w:r w:rsidR="0021554A">
        <w:rPr>
          <w:lang w:bidi="ar-SA"/>
        </w:rPr>
        <w:t xml:space="preserve"> </w:t>
      </w:r>
      <w:r w:rsidR="001B3CDA" w:rsidRPr="0046033F">
        <w:t>(</w:t>
      </w:r>
      <w:r w:rsidR="001B3CDA" w:rsidRPr="00DA665A">
        <w:rPr>
          <w:i/>
        </w:rPr>
        <w:t>Y. lipolytica</w:t>
      </w:r>
      <w:r w:rsidR="001B3CDA" w:rsidRPr="0046033F">
        <w:t xml:space="preserve">) </w:t>
      </w:r>
      <w:r w:rsidR="008C6672">
        <w:rPr>
          <w:iCs/>
        </w:rPr>
        <w:t>production s</w:t>
      </w:r>
      <w:r w:rsidR="0021554A" w:rsidRPr="005A5000">
        <w:rPr>
          <w:iCs/>
        </w:rPr>
        <w:t>train</w:t>
      </w:r>
      <w:r w:rsidR="001B3CDA">
        <w:rPr>
          <w:iCs/>
        </w:rPr>
        <w:t xml:space="preserve"> </w:t>
      </w:r>
      <w:r w:rsidR="001B3CDA">
        <w:t>(</w:t>
      </w:r>
      <w:r w:rsidR="001B3CDA" w:rsidRPr="0046033F">
        <w:t>VRM0014</w:t>
      </w:r>
      <w:r w:rsidR="001B3CDA">
        <w:t>)</w:t>
      </w:r>
      <w:r w:rsidR="00A31059">
        <w:t xml:space="preserve">. </w:t>
      </w:r>
      <w:r w:rsidR="00B554F6" w:rsidRPr="009C7578">
        <w:rPr>
          <w:lang w:bidi="ar-SA"/>
        </w:rPr>
        <w:t xml:space="preserve">This </w:t>
      </w:r>
      <w:r w:rsidR="00F3170D" w:rsidRPr="009C7578">
        <w:rPr>
          <w:lang w:bidi="ar-SA"/>
        </w:rPr>
        <w:t>genetically modified</w:t>
      </w:r>
      <w:r w:rsidR="00B554F6" w:rsidRPr="009C7578">
        <w:rPr>
          <w:lang w:bidi="ar-SA"/>
        </w:rPr>
        <w:t xml:space="preserve"> yeast</w:t>
      </w:r>
      <w:r w:rsidR="00B554F6">
        <w:rPr>
          <w:lang w:bidi="ar-SA"/>
        </w:rPr>
        <w:t xml:space="preserve"> contains </w:t>
      </w:r>
      <w:r w:rsidR="00053734">
        <w:rPr>
          <w:lang w:bidi="ar-SA"/>
        </w:rPr>
        <w:t>novel</w:t>
      </w:r>
      <w:r w:rsidR="00B554F6">
        <w:rPr>
          <w:lang w:bidi="ar-SA"/>
        </w:rPr>
        <w:t xml:space="preserve"> </w:t>
      </w:r>
      <w:r w:rsidR="00B554F6">
        <w:t>genes involved in steviol glycoside biosynthesis</w:t>
      </w:r>
      <w:r w:rsidR="009E2A36">
        <w:t xml:space="preserve">. Most of the </w:t>
      </w:r>
      <w:r w:rsidR="00053734">
        <w:t>novel</w:t>
      </w:r>
      <w:r w:rsidR="00D11383">
        <w:t xml:space="preserve"> </w:t>
      </w:r>
      <w:r w:rsidR="009E2A36">
        <w:t>genes were derived</w:t>
      </w:r>
      <w:r w:rsidR="00B554F6">
        <w:t xml:space="preserve"> from </w:t>
      </w:r>
      <w:r w:rsidR="000C469E" w:rsidRPr="000B1500">
        <w:rPr>
          <w:i/>
          <w:lang w:bidi="ar-SA"/>
        </w:rPr>
        <w:t>Stevia</w:t>
      </w:r>
      <w:r w:rsidR="000C469E">
        <w:rPr>
          <w:i/>
        </w:rPr>
        <w:t xml:space="preserve"> </w:t>
      </w:r>
      <w:r w:rsidR="00B554F6">
        <w:rPr>
          <w:i/>
        </w:rPr>
        <w:t>rebaudiana</w:t>
      </w:r>
      <w:r w:rsidR="00B554F6">
        <w:t xml:space="preserve"> Bertoni</w:t>
      </w:r>
      <w:r w:rsidR="009E2A36">
        <w:t>, with additional genes sourced from other plant species</w:t>
      </w:r>
      <w:r w:rsidR="00B554F6">
        <w:t xml:space="preserve">. </w:t>
      </w:r>
      <w:r w:rsidR="00D318C2">
        <w:rPr>
          <w:szCs w:val="22"/>
        </w:rPr>
        <w:t>The</w:t>
      </w:r>
      <w:r w:rsidR="00D318C2" w:rsidRPr="00F21327">
        <w:rPr>
          <w:szCs w:val="22"/>
        </w:rPr>
        <w:t xml:space="preserve"> </w:t>
      </w:r>
      <w:r w:rsidR="007E7004" w:rsidRPr="00F21327">
        <w:rPr>
          <w:szCs w:val="22"/>
        </w:rPr>
        <w:t xml:space="preserve">steviol glycoside </w:t>
      </w:r>
      <w:r w:rsidR="00610844">
        <w:rPr>
          <w:szCs w:val="22"/>
        </w:rPr>
        <w:t xml:space="preserve">mixture, produced for use as a food additive in the form of a steviol glycosides </w:t>
      </w:r>
      <w:r w:rsidR="00F73B6A">
        <w:rPr>
          <w:szCs w:val="22"/>
        </w:rPr>
        <w:t>preparation</w:t>
      </w:r>
      <w:r w:rsidR="00610844">
        <w:rPr>
          <w:szCs w:val="22"/>
        </w:rPr>
        <w:t>,</w:t>
      </w:r>
      <w:r w:rsidR="00F73B6A" w:rsidRPr="00F21327">
        <w:rPr>
          <w:szCs w:val="22"/>
        </w:rPr>
        <w:t xml:space="preserve"> </w:t>
      </w:r>
      <w:r w:rsidR="007E7004" w:rsidRPr="00F21327">
        <w:rPr>
          <w:szCs w:val="22"/>
        </w:rPr>
        <w:t>is denoted rebaudioside MD</w:t>
      </w:r>
      <w:r w:rsidR="00A87D18">
        <w:rPr>
          <w:szCs w:val="22"/>
        </w:rPr>
        <w:t xml:space="preserve"> by Avansya</w:t>
      </w:r>
      <w:r w:rsidR="00A71CB7">
        <w:rPr>
          <w:szCs w:val="22"/>
        </w:rPr>
        <w:t>.</w:t>
      </w:r>
      <w:r w:rsidR="007E7004">
        <w:rPr>
          <w:rStyle w:val="FootnoteReference"/>
        </w:rPr>
        <w:footnoteReference w:id="2"/>
      </w:r>
    </w:p>
    <w:p w14:paraId="6A0F0968" w14:textId="77777777" w:rsidR="009C7578" w:rsidRPr="005A5000" w:rsidRDefault="009C7578" w:rsidP="009C7578"/>
    <w:p w14:paraId="74665F91" w14:textId="33E543EC" w:rsidR="00A31059" w:rsidRDefault="00404F8C" w:rsidP="00A31059">
      <w:pPr>
        <w:rPr>
          <w:lang w:bidi="ar-SA"/>
        </w:rPr>
      </w:pPr>
      <w:r w:rsidRPr="00B06687">
        <w:t>Steviol glycosides are currently permitted by the Code to be used in certain foods as food additives up to specified maximum permitted levels. They are used as an intense sweetener or flavour enhancer</w:t>
      </w:r>
      <w:r>
        <w:t>. However</w:t>
      </w:r>
      <w:r w:rsidR="00D318C2">
        <w:t>,</w:t>
      </w:r>
      <w:r w:rsidR="0021554A" w:rsidRPr="005A5000">
        <w:t xml:space="preserve"> there is no permission for </w:t>
      </w:r>
      <w:r w:rsidR="0021554A">
        <w:t>Avansya’s</w:t>
      </w:r>
      <w:r w:rsidR="0021554A" w:rsidRPr="005A5000">
        <w:t xml:space="preserve"> </w:t>
      </w:r>
      <w:r w:rsidR="0021554A">
        <w:t>rebaudioside MD</w:t>
      </w:r>
      <w:r w:rsidR="00F73B6A">
        <w:t xml:space="preserve"> preparation</w:t>
      </w:r>
      <w:r w:rsidR="0021554A" w:rsidRPr="005A5000">
        <w:t>.</w:t>
      </w:r>
      <w:r w:rsidR="0021554A">
        <w:t xml:space="preserve"> </w:t>
      </w:r>
      <w:r w:rsidR="00E91CB8">
        <w:t>S</w:t>
      </w:r>
      <w:r w:rsidR="00A31059">
        <w:t xml:space="preserve">ubstances used as food additives must comply with </w:t>
      </w:r>
      <w:r w:rsidR="00394B92">
        <w:t xml:space="preserve">(among other things) </w:t>
      </w:r>
      <w:r w:rsidR="00A31059">
        <w:t xml:space="preserve">any relevant identity and purity specifications listed in Schedule 3 — Identity and Purity. Section </w:t>
      </w:r>
      <w:r w:rsidR="00A31059" w:rsidRPr="00DE6E91">
        <w:rPr>
          <w:lang w:bidi="ar-SA"/>
        </w:rPr>
        <w:t xml:space="preserve">S3—39 of the Code </w:t>
      </w:r>
      <w:r w:rsidR="00331798">
        <w:rPr>
          <w:lang w:bidi="ar-SA"/>
        </w:rPr>
        <w:t>sets out specification</w:t>
      </w:r>
      <w:r w:rsidR="00227BF7">
        <w:rPr>
          <w:lang w:bidi="ar-SA"/>
        </w:rPr>
        <w:t>s</w:t>
      </w:r>
      <w:r w:rsidR="00331798">
        <w:rPr>
          <w:lang w:bidi="ar-SA"/>
        </w:rPr>
        <w:t xml:space="preserve"> for </w:t>
      </w:r>
      <w:r w:rsidR="004702DE">
        <w:rPr>
          <w:lang w:bidi="ar-SA"/>
        </w:rPr>
        <w:t xml:space="preserve">certain </w:t>
      </w:r>
      <w:r w:rsidR="00A31059">
        <w:rPr>
          <w:lang w:bidi="ar-SA"/>
        </w:rPr>
        <w:t xml:space="preserve">steviol glycoside </w:t>
      </w:r>
      <w:r w:rsidR="006425ED">
        <w:rPr>
          <w:lang w:bidi="ar-SA"/>
        </w:rPr>
        <w:t xml:space="preserve">preparations </w:t>
      </w:r>
      <w:r w:rsidR="00A31059">
        <w:rPr>
          <w:lang w:bidi="ar-SA"/>
        </w:rPr>
        <w:t xml:space="preserve">produced using a fermentation process. While </w:t>
      </w:r>
      <w:r w:rsidR="00A31059">
        <w:t>Avansya</w:t>
      </w:r>
      <w:r w:rsidR="00A31059" w:rsidRPr="00DE6E91">
        <w:t xml:space="preserve">’s </w:t>
      </w:r>
      <w:r w:rsidR="00A31059">
        <w:t>rebaudioside MD</w:t>
      </w:r>
      <w:r w:rsidR="00A31059" w:rsidRPr="00DE6E91">
        <w:t xml:space="preserve"> </w:t>
      </w:r>
      <w:r w:rsidR="00A31059" w:rsidRPr="00DE6E91">
        <w:rPr>
          <w:lang w:bidi="ar-SA"/>
        </w:rPr>
        <w:t xml:space="preserve">meets the purity parameters of specifications in </w:t>
      </w:r>
      <w:r w:rsidR="00A31059">
        <w:rPr>
          <w:lang w:bidi="ar-SA"/>
        </w:rPr>
        <w:t xml:space="preserve">this </w:t>
      </w:r>
      <w:r w:rsidR="00A31059" w:rsidRPr="00DE6E91">
        <w:rPr>
          <w:lang w:bidi="ar-SA"/>
        </w:rPr>
        <w:t>section</w:t>
      </w:r>
      <w:r w:rsidR="00A31059">
        <w:rPr>
          <w:lang w:bidi="ar-SA"/>
        </w:rPr>
        <w:t xml:space="preserve">, Avansya’s production strain is not listed. </w:t>
      </w:r>
    </w:p>
    <w:p w14:paraId="115C8206" w14:textId="77777777" w:rsidR="00A31059" w:rsidRDefault="00A31059" w:rsidP="00A31059">
      <w:pPr>
        <w:rPr>
          <w:lang w:bidi="ar-SA"/>
        </w:rPr>
      </w:pPr>
    </w:p>
    <w:p w14:paraId="69871345" w14:textId="0994208D" w:rsidR="002B6460" w:rsidRDefault="002B6460" w:rsidP="002B6460">
      <w:r>
        <w:t xml:space="preserve">No potential public health and safety concerns were identified with </w:t>
      </w:r>
      <w:r w:rsidRPr="00A65F19">
        <w:t>Avansya</w:t>
      </w:r>
      <w:r w:rsidR="00F50B51">
        <w:t xml:space="preserve">’s </w:t>
      </w:r>
      <w:r w:rsidRPr="00A65F19">
        <w:t xml:space="preserve">rebaudioside MD </w:t>
      </w:r>
      <w:r w:rsidR="00610844">
        <w:t>preparation</w:t>
      </w:r>
      <w:r w:rsidRPr="00A65F19">
        <w:t xml:space="preserve"> produced </w:t>
      </w:r>
      <w:r w:rsidR="007A12B2">
        <w:t>by</w:t>
      </w:r>
      <w:r w:rsidR="007A12B2" w:rsidRPr="00A65F19">
        <w:t xml:space="preserve"> </w:t>
      </w:r>
      <w:r>
        <w:t xml:space="preserve">genetically </w:t>
      </w:r>
      <w:r w:rsidRPr="00A65F19">
        <w:t xml:space="preserve">modified </w:t>
      </w:r>
      <w:r w:rsidRPr="00A65F19">
        <w:rPr>
          <w:i/>
        </w:rPr>
        <w:t>Y. lipolytica</w:t>
      </w:r>
      <w:r w:rsidRPr="00094D0A">
        <w:t xml:space="preserve"> VRM0014</w:t>
      </w:r>
      <w:r>
        <w:t>.</w:t>
      </w:r>
    </w:p>
    <w:p w14:paraId="7DFB3EA4" w14:textId="77777777" w:rsidR="002B6460" w:rsidRPr="00D7174F" w:rsidRDefault="002B6460" w:rsidP="002B6460">
      <w:pPr>
        <w:rPr>
          <w:b/>
          <w:bCs/>
        </w:rPr>
      </w:pPr>
    </w:p>
    <w:p w14:paraId="2A9F0E18" w14:textId="4154011B" w:rsidR="002B6460" w:rsidRPr="00F7528F" w:rsidRDefault="0065355C" w:rsidP="002B6460">
      <w:pPr>
        <w:spacing w:after="240"/>
        <w:rPr>
          <w:lang w:val="en-AU"/>
        </w:rPr>
      </w:pPr>
      <w:r w:rsidRPr="009D2D16">
        <w:rPr>
          <w:lang w:bidi="ar-SA"/>
        </w:rPr>
        <w:t xml:space="preserve">The safety assessment did not identify any concerns associated with the host organism </w:t>
      </w:r>
      <w:r w:rsidRPr="009D2D16">
        <w:rPr>
          <w:i/>
          <w:iCs/>
        </w:rPr>
        <w:t>Y. lipolytica</w:t>
      </w:r>
      <w:r>
        <w:rPr>
          <w:i/>
          <w:iCs/>
        </w:rPr>
        <w:t>,</w:t>
      </w:r>
      <w:r>
        <w:rPr>
          <w:iCs/>
        </w:rPr>
        <w:t xml:space="preserve"> or the novel proteins </w:t>
      </w:r>
      <w:r w:rsidR="00E816DD">
        <w:rPr>
          <w:iCs/>
        </w:rPr>
        <w:t xml:space="preserve">expressed by the introduced genes </w:t>
      </w:r>
      <w:r>
        <w:rPr>
          <w:iCs/>
        </w:rPr>
        <w:t xml:space="preserve">for the </w:t>
      </w:r>
      <w:r w:rsidR="00E816DD">
        <w:rPr>
          <w:iCs/>
        </w:rPr>
        <w:t xml:space="preserve">biosynthesis </w:t>
      </w:r>
      <w:r>
        <w:rPr>
          <w:iCs/>
        </w:rPr>
        <w:t>of rebaudioside MD</w:t>
      </w:r>
      <w:r w:rsidRPr="009D2D16">
        <w:rPr>
          <w:i/>
          <w:iCs/>
        </w:rPr>
        <w:t>.</w:t>
      </w:r>
      <w:r>
        <w:rPr>
          <w:i/>
          <w:iCs/>
        </w:rPr>
        <w:t xml:space="preserve"> </w:t>
      </w:r>
      <w:r w:rsidRPr="000B1500">
        <w:rPr>
          <w:lang w:bidi="ar-SA"/>
        </w:rPr>
        <w:t xml:space="preserve">The host </w:t>
      </w:r>
      <w:r w:rsidRPr="000B1500">
        <w:rPr>
          <w:i/>
          <w:lang w:bidi="ar-SA"/>
        </w:rPr>
        <w:t xml:space="preserve">Y. lipolytica </w:t>
      </w:r>
      <w:r w:rsidRPr="000B1500">
        <w:rPr>
          <w:lang w:bidi="ar-SA"/>
        </w:rPr>
        <w:t xml:space="preserve">production strain is neither pathogenic nor toxigenic and has a long history of </w:t>
      </w:r>
      <w:r>
        <w:rPr>
          <w:lang w:bidi="ar-SA"/>
        </w:rPr>
        <w:t xml:space="preserve">safe </w:t>
      </w:r>
      <w:r w:rsidRPr="000B1500">
        <w:rPr>
          <w:lang w:bidi="ar-SA"/>
        </w:rPr>
        <w:t>use</w:t>
      </w:r>
      <w:r>
        <w:rPr>
          <w:lang w:bidi="ar-SA"/>
        </w:rPr>
        <w:t xml:space="preserve"> in foods</w:t>
      </w:r>
      <w:r w:rsidRPr="000B1500">
        <w:rPr>
          <w:lang w:bidi="ar-SA"/>
        </w:rPr>
        <w:t>.</w:t>
      </w:r>
      <w:r w:rsidR="002B6460">
        <w:rPr>
          <w:i/>
          <w:iCs/>
        </w:rPr>
        <w:t xml:space="preserve"> </w:t>
      </w:r>
      <w:r w:rsidR="002B6460">
        <w:rPr>
          <w:lang w:val="en-AU"/>
        </w:rPr>
        <w:t>C</w:t>
      </w:r>
      <w:r w:rsidR="002B6460" w:rsidRPr="00374227">
        <w:rPr>
          <w:lang w:val="en-AU"/>
        </w:rPr>
        <w:t xml:space="preserve">haracterisation of the genetically modified production strain confirmed both </w:t>
      </w:r>
      <w:r w:rsidR="002B6460">
        <w:rPr>
          <w:lang w:val="en-AU"/>
        </w:rPr>
        <w:t>the insertion</w:t>
      </w:r>
      <w:r w:rsidR="002B6460" w:rsidRPr="00374227">
        <w:rPr>
          <w:lang w:val="en-AU"/>
        </w:rPr>
        <w:t xml:space="preserve"> and stable inheritance of steviol glycoside </w:t>
      </w:r>
      <w:r w:rsidR="002B6460" w:rsidRPr="002053C1">
        <w:rPr>
          <w:lang w:bidi="ar-SA"/>
        </w:rPr>
        <w:t xml:space="preserve">biosynthesis </w:t>
      </w:r>
      <w:r w:rsidR="002B6460" w:rsidRPr="00374227">
        <w:rPr>
          <w:lang w:val="en-AU"/>
        </w:rPr>
        <w:t>genes.</w:t>
      </w:r>
      <w:r w:rsidR="002B6460">
        <w:rPr>
          <w:lang w:val="en-AU"/>
        </w:rPr>
        <w:t xml:space="preserve"> </w:t>
      </w:r>
      <w:r w:rsidR="002B6460">
        <w:t>Neither the</w:t>
      </w:r>
      <w:r w:rsidR="002B6460" w:rsidRPr="009D2D16">
        <w:rPr>
          <w:rFonts w:cs="Arial"/>
        </w:rPr>
        <w:t xml:space="preserve"> host organism</w:t>
      </w:r>
      <w:r w:rsidR="00E91CB8">
        <w:rPr>
          <w:rFonts w:cs="Arial"/>
        </w:rPr>
        <w:t xml:space="preserve"> nor</w:t>
      </w:r>
      <w:r w:rsidR="002B6460">
        <w:rPr>
          <w:rFonts w:cs="Arial"/>
        </w:rPr>
        <w:t xml:space="preserve"> residual DNA or</w:t>
      </w:r>
      <w:r w:rsidR="002B6460" w:rsidRPr="009D2D16">
        <w:rPr>
          <w:rFonts w:cs="Arial"/>
        </w:rPr>
        <w:t xml:space="preserve"> </w:t>
      </w:r>
      <w:r w:rsidR="002B6460">
        <w:rPr>
          <w:rFonts w:cs="Arial"/>
        </w:rPr>
        <w:t xml:space="preserve">residual </w:t>
      </w:r>
      <w:r w:rsidR="002B6460" w:rsidRPr="009D2D16">
        <w:rPr>
          <w:rFonts w:cs="Arial"/>
        </w:rPr>
        <w:t>protein</w:t>
      </w:r>
      <w:r w:rsidR="002B6460">
        <w:rPr>
          <w:rFonts w:cs="Arial"/>
        </w:rPr>
        <w:t xml:space="preserve"> </w:t>
      </w:r>
      <w:r w:rsidR="00E91CB8">
        <w:rPr>
          <w:rFonts w:cs="Arial"/>
        </w:rPr>
        <w:t xml:space="preserve">were </w:t>
      </w:r>
      <w:r w:rsidR="002B6460">
        <w:rPr>
          <w:rFonts w:cs="Arial"/>
        </w:rPr>
        <w:t xml:space="preserve">detectable in the final </w:t>
      </w:r>
      <w:r w:rsidR="002B6460">
        <w:t>rebaudioside MD preparation</w:t>
      </w:r>
      <w:r w:rsidR="002B6460" w:rsidRPr="009D2D16">
        <w:rPr>
          <w:rFonts w:cs="Arial"/>
        </w:rPr>
        <w:t>.</w:t>
      </w:r>
      <w:r w:rsidR="002B6460">
        <w:rPr>
          <w:rFonts w:cs="Arial"/>
        </w:rPr>
        <w:t xml:space="preserve"> </w:t>
      </w:r>
    </w:p>
    <w:p w14:paraId="32EC7394" w14:textId="04A06A4F" w:rsidR="002B6460" w:rsidRDefault="002B6460" w:rsidP="002B6460">
      <w:r w:rsidRPr="00F7528F">
        <w:t>No new evidence of adverse effects of steviol glycosides has b</w:t>
      </w:r>
      <w:r w:rsidRPr="00AB3300">
        <w:t xml:space="preserve">een identified that would justify a change in the </w:t>
      </w:r>
      <w:r w:rsidR="00976588" w:rsidRPr="009832E6">
        <w:rPr>
          <w:lang w:eastAsia="en-AU" w:bidi="ar-SA"/>
        </w:rPr>
        <w:t xml:space="preserve">Acceptable Daily Intake </w:t>
      </w:r>
      <w:r w:rsidR="00976588">
        <w:rPr>
          <w:lang w:eastAsia="en-AU" w:bidi="ar-SA"/>
        </w:rPr>
        <w:t>(</w:t>
      </w:r>
      <w:r w:rsidRPr="00AB3300">
        <w:t>ADI</w:t>
      </w:r>
      <w:r w:rsidR="00976588">
        <w:t>)</w:t>
      </w:r>
      <w:r w:rsidRPr="00AB3300">
        <w:t xml:space="preserve"> established by FSANZ in </w:t>
      </w:r>
      <w:r>
        <w:t>2008</w:t>
      </w:r>
      <w:r w:rsidRPr="00DB7716">
        <w:t xml:space="preserve">. </w:t>
      </w:r>
      <w:r w:rsidR="0065355C" w:rsidRPr="00DB7716">
        <w:t xml:space="preserve">The applicant provided an </w:t>
      </w:r>
      <w:r w:rsidR="0065355C" w:rsidRPr="00DB7716">
        <w:rPr>
          <w:i/>
        </w:rPr>
        <w:t>in vitro</w:t>
      </w:r>
      <w:r w:rsidR="0065355C" w:rsidRPr="00DB7716">
        <w:t xml:space="preserve"> anaerobic metabolism study demonstrating that the metabolic fate of rebaudioside MD is equivalent to other steviol glycosides previously assessed by FSANZ. </w:t>
      </w:r>
      <w:r w:rsidRPr="00DB7716">
        <w:t>Therefore</w:t>
      </w:r>
      <w:r>
        <w:t xml:space="preserve"> the</w:t>
      </w:r>
      <w:r w:rsidRPr="00AB3300">
        <w:t xml:space="preserve"> ADI of </w:t>
      </w:r>
      <w:r>
        <w:t>0-4 mg/kg bw expressed as steviol</w:t>
      </w:r>
      <w:r w:rsidRPr="00AB3300">
        <w:t xml:space="preserve"> is </w:t>
      </w:r>
      <w:r>
        <w:t xml:space="preserve">appropriate for the </w:t>
      </w:r>
      <w:r w:rsidRPr="00A65F19">
        <w:t>reb</w:t>
      </w:r>
      <w:r>
        <w:t xml:space="preserve">audioside MD </w:t>
      </w:r>
      <w:r w:rsidR="00610844">
        <w:t>preparation</w:t>
      </w:r>
      <w:r>
        <w:t xml:space="preserve"> produced using genetically</w:t>
      </w:r>
      <w:r w:rsidRPr="00A65F19">
        <w:t xml:space="preserve"> modified </w:t>
      </w:r>
      <w:r w:rsidRPr="00A65F19">
        <w:rPr>
          <w:i/>
        </w:rPr>
        <w:t>Y. lipolytica</w:t>
      </w:r>
      <w:r w:rsidRPr="00A65F19">
        <w:t xml:space="preserve"> </w:t>
      </w:r>
      <w:r>
        <w:t>VRM0014</w:t>
      </w:r>
      <w:r w:rsidR="009060ED">
        <w:t xml:space="preserve">, </w:t>
      </w:r>
      <w:r w:rsidRPr="00AB3300">
        <w:t>the subject of this application.</w:t>
      </w:r>
    </w:p>
    <w:p w14:paraId="1C08CB8A" w14:textId="096A4BFC" w:rsidR="007D717C" w:rsidRDefault="007D717C" w:rsidP="002B6460"/>
    <w:p w14:paraId="2AB65E6A" w14:textId="24280DAB" w:rsidR="007D717C" w:rsidRPr="00BA78E5" w:rsidRDefault="00D21DF8" w:rsidP="007D717C">
      <w:pPr>
        <w:rPr>
          <w:rFonts w:cs="Arial"/>
          <w:lang w:val="en-AU"/>
        </w:rPr>
      </w:pPr>
      <w:r>
        <w:t xml:space="preserve">After assessing the application, </w:t>
      </w:r>
      <w:r w:rsidR="007D717C" w:rsidRPr="00727FDB">
        <w:t>FSANZ consider</w:t>
      </w:r>
      <w:r w:rsidR="007D717C">
        <w:t>ed</w:t>
      </w:r>
      <w:r w:rsidR="007D717C" w:rsidRPr="00727FDB">
        <w:t xml:space="preserve"> that it </w:t>
      </w:r>
      <w:r w:rsidR="007D717C">
        <w:t>wa</w:t>
      </w:r>
      <w:r w:rsidR="007D717C" w:rsidRPr="00727FDB">
        <w:t xml:space="preserve">s appropriate to prepare a draft variation to amend the Code to permit </w:t>
      </w:r>
      <w:r w:rsidR="007D717C">
        <w:t>the use of Avansya’s rebaudioside MD preparation</w:t>
      </w:r>
      <w:r w:rsidR="007D717C" w:rsidRPr="00727FDB">
        <w:t xml:space="preserve"> as a </w:t>
      </w:r>
      <w:r w:rsidR="007D717C">
        <w:t>food additive</w:t>
      </w:r>
      <w:r w:rsidR="007D717C" w:rsidRPr="00727FDB">
        <w:t xml:space="preserve"> </w:t>
      </w:r>
      <w:r w:rsidR="007D717C">
        <w:t>(</w:t>
      </w:r>
      <w:r w:rsidR="007D717C" w:rsidRPr="00BA78E5">
        <w:rPr>
          <w:iCs/>
        </w:rPr>
        <w:t>intense sweetener</w:t>
      </w:r>
      <w:r w:rsidR="007D717C">
        <w:rPr>
          <w:iCs/>
        </w:rPr>
        <w:t>)</w:t>
      </w:r>
      <w:r w:rsidR="007D717C" w:rsidRPr="00727FDB">
        <w:t xml:space="preserve"> at current levels and in those food classes which currently permit steviol glycosides.</w:t>
      </w:r>
    </w:p>
    <w:p w14:paraId="7B5D5252" w14:textId="09BE4427" w:rsidR="00D033FB" w:rsidRPr="005A5000" w:rsidRDefault="00D033FB" w:rsidP="0021554A">
      <w:pPr>
        <w:widowControl/>
        <w:rPr>
          <w:rFonts w:eastAsia="Calibri"/>
          <w:szCs w:val="22"/>
          <w:lang w:val="en-NZ" w:bidi="ar-SA"/>
        </w:rPr>
      </w:pPr>
    </w:p>
    <w:p w14:paraId="677F8778" w14:textId="7ED13A7D" w:rsidR="00C00AFA" w:rsidRDefault="00C00AFA" w:rsidP="0021554A">
      <w:pPr>
        <w:rPr>
          <w:rFonts w:eastAsia="Calibri"/>
        </w:rPr>
      </w:pPr>
      <w:r>
        <w:rPr>
          <w:lang w:bidi="ar-SA"/>
        </w:rPr>
        <w:t xml:space="preserve">Following assessment and the preparation of </w:t>
      </w:r>
      <w:r w:rsidR="00D21DF8">
        <w:rPr>
          <w:lang w:bidi="ar-SA"/>
        </w:rPr>
        <w:t>the</w:t>
      </w:r>
      <w:r>
        <w:rPr>
          <w:lang w:bidi="ar-SA"/>
        </w:rPr>
        <w:t xml:space="preserve"> draft variation, FSANZ called for </w:t>
      </w:r>
      <w:r>
        <w:rPr>
          <w:lang w:bidi="ar-SA"/>
        </w:rPr>
        <w:lastRenderedPageBreak/>
        <w:t xml:space="preserve">submissions regarding the draft variation on </w:t>
      </w:r>
      <w:r w:rsidR="009C7578">
        <w:rPr>
          <w:lang w:bidi="ar-SA"/>
        </w:rPr>
        <w:t>11</w:t>
      </w:r>
      <w:r w:rsidR="004D4893">
        <w:rPr>
          <w:lang w:bidi="ar-SA"/>
        </w:rPr>
        <w:t xml:space="preserve"> June</w:t>
      </w:r>
      <w:r>
        <w:rPr>
          <w:lang w:bidi="ar-SA"/>
        </w:rPr>
        <w:t xml:space="preserve"> 2021. </w:t>
      </w:r>
      <w:r w:rsidR="009C7578">
        <w:rPr>
          <w:lang w:bidi="ar-SA"/>
        </w:rPr>
        <w:t>Seven</w:t>
      </w:r>
      <w:r>
        <w:rPr>
          <w:lang w:bidi="ar-SA"/>
        </w:rPr>
        <w:t xml:space="preserve"> </w:t>
      </w:r>
      <w:r w:rsidRPr="00050D5A">
        <w:rPr>
          <w:lang w:val="en-AU" w:bidi="ar-SA"/>
        </w:rPr>
        <w:t xml:space="preserve">submissions were received, </w:t>
      </w:r>
      <w:r w:rsidRPr="00050D5A">
        <w:rPr>
          <w:rFonts w:eastAsia="Calibri"/>
        </w:rPr>
        <w:t xml:space="preserve">all of which </w:t>
      </w:r>
      <w:r w:rsidR="00D21DF8">
        <w:rPr>
          <w:rFonts w:eastAsia="Calibri"/>
        </w:rPr>
        <w:t>were fully supportive</w:t>
      </w:r>
      <w:r w:rsidRPr="00050D5A">
        <w:rPr>
          <w:rFonts w:eastAsia="Calibri"/>
        </w:rPr>
        <w:t xml:space="preserve"> (see Section 2.1 of this report for details of submissions made).</w:t>
      </w:r>
      <w:r>
        <w:rPr>
          <w:rFonts w:eastAsia="Calibri"/>
        </w:rPr>
        <w:t xml:space="preserve"> In addition, one late submission was received which supported the application</w:t>
      </w:r>
      <w:r w:rsidR="009C7578">
        <w:rPr>
          <w:rFonts w:eastAsia="Calibri"/>
        </w:rPr>
        <w:t xml:space="preserve"> and draft variation</w:t>
      </w:r>
      <w:r>
        <w:rPr>
          <w:rFonts w:eastAsia="Calibri"/>
        </w:rPr>
        <w:t>.</w:t>
      </w:r>
    </w:p>
    <w:p w14:paraId="5773D1F0" w14:textId="002FB32F" w:rsidR="00C00AFA" w:rsidRDefault="00C00AFA" w:rsidP="0021554A">
      <w:pPr>
        <w:rPr>
          <w:rFonts w:eastAsia="Calibri"/>
        </w:rPr>
      </w:pPr>
    </w:p>
    <w:p w14:paraId="1CCB8E72" w14:textId="65867260" w:rsidR="00870BC7" w:rsidRDefault="00353B94" w:rsidP="0021554A">
      <w:pPr>
        <w:rPr>
          <w:lang w:bidi="ar-SA"/>
        </w:rPr>
      </w:pPr>
      <w:r w:rsidRPr="0043718E">
        <w:t>Based on the information above and on other relevant consid</w:t>
      </w:r>
      <w:r>
        <w:t>erations set out in this report</w:t>
      </w:r>
      <w:r w:rsidR="009060ED">
        <w:rPr>
          <w:lang w:bidi="ar-SA"/>
        </w:rPr>
        <w:t xml:space="preserve">, </w:t>
      </w:r>
      <w:r w:rsidR="00C00AFA">
        <w:rPr>
          <w:lang w:bidi="ar-SA"/>
        </w:rPr>
        <w:t xml:space="preserve">FSANZ has decided to approve the </w:t>
      </w:r>
      <w:r w:rsidR="009060ED">
        <w:rPr>
          <w:lang w:bidi="ar-SA"/>
        </w:rPr>
        <w:t xml:space="preserve">proposed </w:t>
      </w:r>
      <w:r w:rsidR="00C00AFA">
        <w:rPr>
          <w:lang w:bidi="ar-SA"/>
        </w:rPr>
        <w:t xml:space="preserve">draft variation without change. The draft variation amends the Code to </w:t>
      </w:r>
      <w:r w:rsidR="0027030F" w:rsidRPr="0027030F">
        <w:t xml:space="preserve">include Avansya’s steviol glycosides preparation in section </w:t>
      </w:r>
      <w:r w:rsidR="0027030F">
        <w:t xml:space="preserve">S3—39 </w:t>
      </w:r>
      <w:r w:rsidR="0027030F" w:rsidRPr="0027030F">
        <w:t xml:space="preserve">so that the specifications in that section for steviol glycosides obtained from fermentation </w:t>
      </w:r>
      <w:r w:rsidR="0027030F">
        <w:t xml:space="preserve">would </w:t>
      </w:r>
      <w:r w:rsidR="0027030F" w:rsidRPr="0027030F">
        <w:t xml:space="preserve">also apply to Avansya’s </w:t>
      </w:r>
      <w:r w:rsidR="00B30CC5">
        <w:t>steviol glycosides preparation.</w:t>
      </w:r>
      <w:r w:rsidR="00CF5172" w:rsidRPr="005A5000">
        <w:t xml:space="preserve"> </w:t>
      </w:r>
      <w:r w:rsidR="00870BC7">
        <w:rPr>
          <w:lang w:bidi="ar-SA"/>
        </w:rPr>
        <w:t xml:space="preserve">This amendment </w:t>
      </w:r>
      <w:r w:rsidR="009060ED">
        <w:rPr>
          <w:lang w:bidi="ar-SA"/>
        </w:rPr>
        <w:t xml:space="preserve">will </w:t>
      </w:r>
      <w:r w:rsidR="00C26F58">
        <w:rPr>
          <w:lang w:bidi="ar-SA"/>
        </w:rPr>
        <w:t>have the effect of</w:t>
      </w:r>
      <w:r w:rsidR="0027030F">
        <w:rPr>
          <w:lang w:bidi="ar-SA"/>
        </w:rPr>
        <w:t xml:space="preserve"> </w:t>
      </w:r>
      <w:r w:rsidR="00E3681A">
        <w:rPr>
          <w:lang w:bidi="ar-SA"/>
        </w:rPr>
        <w:t xml:space="preserve">permitting </w:t>
      </w:r>
      <w:r w:rsidR="00870BC7">
        <w:rPr>
          <w:lang w:bidi="ar-SA"/>
        </w:rPr>
        <w:t xml:space="preserve">the use of Avansya’s </w:t>
      </w:r>
      <w:r w:rsidR="0092565F">
        <w:t>steviol glycosides preparation</w:t>
      </w:r>
      <w:r w:rsidR="0092565F" w:rsidRPr="005A5000">
        <w:t xml:space="preserve"> </w:t>
      </w:r>
      <w:r w:rsidR="00DD3DF4">
        <w:t xml:space="preserve">as a food additive </w:t>
      </w:r>
      <w:r w:rsidR="00870BC7">
        <w:rPr>
          <w:lang w:bidi="ar-SA"/>
        </w:rPr>
        <w:t>in accordance with the Code’s existing permissions and limits for steviol glycosides</w:t>
      </w:r>
      <w:r w:rsidR="00802E1B">
        <w:rPr>
          <w:lang w:bidi="ar-SA"/>
        </w:rPr>
        <w:t xml:space="preserve">, </w:t>
      </w:r>
      <w:r w:rsidR="00802E1B">
        <w:rPr>
          <w:lang w:eastAsia="en-GB" w:bidi="ar-SA"/>
        </w:rPr>
        <w:t xml:space="preserve">including the </w:t>
      </w:r>
      <w:r w:rsidR="00802E1B">
        <w:rPr>
          <w:lang w:val="en-AU"/>
        </w:rPr>
        <w:t xml:space="preserve">requirement that the </w:t>
      </w:r>
      <w:r w:rsidR="00802E1B">
        <w:rPr>
          <w:rFonts w:cs="Arial"/>
          <w:iCs/>
          <w:szCs w:val="22"/>
          <w:lang w:eastAsia="en-AU" w:bidi="ar-SA"/>
        </w:rPr>
        <w:t>preparation</w:t>
      </w:r>
      <w:r w:rsidR="00802E1B">
        <w:rPr>
          <w:lang w:val="en-AU"/>
        </w:rPr>
        <w:t xml:space="preserve"> complies with specifications </w:t>
      </w:r>
      <w:r w:rsidR="0027030F">
        <w:rPr>
          <w:lang w:val="en-AU"/>
        </w:rPr>
        <w:t>set out</w:t>
      </w:r>
      <w:r w:rsidR="00802E1B">
        <w:rPr>
          <w:lang w:val="en-AU"/>
        </w:rPr>
        <w:t xml:space="preserve"> in </w:t>
      </w:r>
      <w:r w:rsidR="00802E1B">
        <w:rPr>
          <w:szCs w:val="22"/>
        </w:rPr>
        <w:t>section S3—39</w:t>
      </w:r>
      <w:r w:rsidR="00870BC7">
        <w:rPr>
          <w:lang w:bidi="ar-SA"/>
        </w:rPr>
        <w:t xml:space="preserve">. </w:t>
      </w:r>
    </w:p>
    <w:p w14:paraId="14C21EF0" w14:textId="77777777" w:rsidR="00CF5172" w:rsidRDefault="00CF5172" w:rsidP="00CF5172"/>
    <w:p w14:paraId="2658A968" w14:textId="1AE3AD1B" w:rsidR="0053464E" w:rsidRDefault="0053464E" w:rsidP="00976588">
      <w:r>
        <w:br w:type="page"/>
      </w:r>
    </w:p>
    <w:p w14:paraId="3267C1E4" w14:textId="77777777" w:rsidR="002A5F8B" w:rsidRPr="000B6AF2" w:rsidRDefault="00F33BB8" w:rsidP="000B6AF2">
      <w:pPr>
        <w:pStyle w:val="Heading1"/>
      </w:pPr>
      <w:bookmarkStart w:id="12" w:name="_Toc300933417"/>
      <w:bookmarkStart w:id="13" w:name="_Toc425174928"/>
      <w:bookmarkStart w:id="14" w:name="_Toc70588011"/>
      <w:bookmarkStart w:id="15" w:name="_Toc81204426"/>
      <w:r>
        <w:lastRenderedPageBreak/>
        <w:t>1</w:t>
      </w:r>
      <w:r w:rsidR="001542D8">
        <w:tab/>
      </w:r>
      <w:r w:rsidR="002A5F8B" w:rsidRPr="000B6AF2">
        <w:t>Introduction</w:t>
      </w:r>
      <w:bookmarkEnd w:id="11"/>
      <w:bookmarkEnd w:id="12"/>
      <w:bookmarkEnd w:id="13"/>
      <w:bookmarkEnd w:id="14"/>
      <w:bookmarkEnd w:id="15"/>
    </w:p>
    <w:p w14:paraId="518609C4" w14:textId="024B0B14" w:rsidR="0053464E" w:rsidRPr="0053464E" w:rsidRDefault="00F33BB8" w:rsidP="00A56E34">
      <w:pPr>
        <w:pStyle w:val="Heading2"/>
      </w:pPr>
      <w:bookmarkStart w:id="16" w:name="_Toc300761890"/>
      <w:bookmarkStart w:id="17" w:name="_Toc70588012"/>
      <w:bookmarkStart w:id="18" w:name="_Toc81204427"/>
      <w:bookmarkStart w:id="19" w:name="_Toc300933419"/>
      <w:bookmarkStart w:id="20" w:name="_Toc425174929"/>
      <w:r>
        <w:t>1</w:t>
      </w:r>
      <w:r w:rsidR="0053464E" w:rsidRPr="0053464E">
        <w:t>.1</w:t>
      </w:r>
      <w:r w:rsidR="0053464E" w:rsidRPr="0053464E">
        <w:tab/>
        <w:t>The Applicant</w:t>
      </w:r>
      <w:bookmarkEnd w:id="16"/>
      <w:bookmarkEnd w:id="17"/>
      <w:bookmarkEnd w:id="18"/>
      <w:r w:rsidR="00256D65" w:rsidRPr="00256D65">
        <w:t xml:space="preserve"> </w:t>
      </w:r>
      <w:bookmarkEnd w:id="19"/>
      <w:bookmarkEnd w:id="20"/>
    </w:p>
    <w:p w14:paraId="1E31780D" w14:textId="37FA5EE9" w:rsidR="0053464E" w:rsidRPr="00DE6E91" w:rsidRDefault="005A5BC5" w:rsidP="0053464E">
      <w:r>
        <w:t xml:space="preserve">The applicant is </w:t>
      </w:r>
      <w:r w:rsidRPr="00DE6E91">
        <w:t>Avansya</w:t>
      </w:r>
      <w:r w:rsidRPr="00DE6E91">
        <w:rPr>
          <w:sz w:val="20"/>
          <w:szCs w:val="20"/>
        </w:rPr>
        <w:t xml:space="preserve"> </w:t>
      </w:r>
      <w:r>
        <w:rPr>
          <w:szCs w:val="22"/>
        </w:rPr>
        <w:t xml:space="preserve">V.O.F. (Avansya). </w:t>
      </w:r>
      <w:r w:rsidR="00350241" w:rsidRPr="00DE6E91">
        <w:t>Avansya</w:t>
      </w:r>
      <w:r w:rsidR="009060ED">
        <w:t xml:space="preserve">, </w:t>
      </w:r>
      <w:r w:rsidR="00350241" w:rsidRPr="00DE6E91">
        <w:rPr>
          <w:szCs w:val="22"/>
        </w:rPr>
        <w:t xml:space="preserve">a general partnership under the laws of The Netherlands between Cargill Sweeteners Holding B.V. (Cargill) and DSM Food </w:t>
      </w:r>
      <w:r w:rsidR="00584C4B" w:rsidRPr="00DE6E91">
        <w:rPr>
          <w:szCs w:val="22"/>
        </w:rPr>
        <w:t>Specialities</w:t>
      </w:r>
      <w:r w:rsidR="00350241" w:rsidRPr="00DE6E91">
        <w:rPr>
          <w:szCs w:val="22"/>
        </w:rPr>
        <w:t xml:space="preserve"> Stevia B.V. (DSM), is a manufacturer of fermentation–derived sweeteners used in </w:t>
      </w:r>
      <w:r w:rsidR="00584C4B" w:rsidRPr="00DE6E91">
        <w:rPr>
          <w:szCs w:val="22"/>
        </w:rPr>
        <w:t xml:space="preserve">the global </w:t>
      </w:r>
      <w:r w:rsidR="00350241" w:rsidRPr="00DE6E91">
        <w:rPr>
          <w:szCs w:val="22"/>
        </w:rPr>
        <w:t>food</w:t>
      </w:r>
      <w:r w:rsidR="00584C4B" w:rsidRPr="00DE6E91">
        <w:rPr>
          <w:szCs w:val="22"/>
        </w:rPr>
        <w:t xml:space="preserve"> and</w:t>
      </w:r>
      <w:r w:rsidR="00350241" w:rsidRPr="00DE6E91">
        <w:rPr>
          <w:szCs w:val="22"/>
        </w:rPr>
        <w:t xml:space="preserve"> beverage</w:t>
      </w:r>
      <w:r w:rsidR="00584C4B" w:rsidRPr="00DE6E91">
        <w:rPr>
          <w:szCs w:val="22"/>
        </w:rPr>
        <w:t xml:space="preserve"> industries.</w:t>
      </w:r>
      <w:r w:rsidR="00350241" w:rsidRPr="00DE6E91">
        <w:rPr>
          <w:szCs w:val="22"/>
        </w:rPr>
        <w:t xml:space="preserve"> </w:t>
      </w:r>
    </w:p>
    <w:p w14:paraId="6AD74803" w14:textId="6E40A811" w:rsidR="0053464E" w:rsidRPr="00DE6E91" w:rsidRDefault="00F33BB8" w:rsidP="00A56E34">
      <w:pPr>
        <w:pStyle w:val="Heading2"/>
      </w:pPr>
      <w:bookmarkStart w:id="21" w:name="_Toc300761891"/>
      <w:bookmarkStart w:id="22" w:name="_Toc300933420"/>
      <w:bookmarkStart w:id="23" w:name="_Toc425174930"/>
      <w:bookmarkStart w:id="24" w:name="_Toc70588013"/>
      <w:bookmarkStart w:id="25" w:name="_Toc81204428"/>
      <w:r w:rsidRPr="00DE6E91">
        <w:t>1</w:t>
      </w:r>
      <w:r w:rsidR="0053464E" w:rsidRPr="00DE6E91">
        <w:t>.2</w:t>
      </w:r>
      <w:r w:rsidR="0053464E" w:rsidRPr="00DE6E91">
        <w:tab/>
        <w:t xml:space="preserve">The </w:t>
      </w:r>
      <w:r w:rsidR="00077230" w:rsidRPr="00DE6E91">
        <w:t>a</w:t>
      </w:r>
      <w:r w:rsidR="0053464E" w:rsidRPr="00DE6E91">
        <w:t>pplication</w:t>
      </w:r>
      <w:bookmarkEnd w:id="21"/>
      <w:bookmarkEnd w:id="22"/>
      <w:bookmarkEnd w:id="23"/>
      <w:bookmarkEnd w:id="24"/>
      <w:bookmarkEnd w:id="25"/>
    </w:p>
    <w:p w14:paraId="746061EA" w14:textId="5A68382F" w:rsidR="00610844" w:rsidRPr="005A5000" w:rsidRDefault="00C00AFA" w:rsidP="00610844">
      <w:pPr>
        <w:spacing w:after="240"/>
      </w:pPr>
      <w:r>
        <w:t>The application sought</w:t>
      </w:r>
      <w:r w:rsidR="00EE2AD7">
        <w:t xml:space="preserve"> </w:t>
      </w:r>
      <w:r w:rsidR="00EE2AD7" w:rsidRPr="0046033F">
        <w:t xml:space="preserve">an amendment to Schedule 3 of the Australia New Zealand Food Standards Code (the Code) to permit </w:t>
      </w:r>
      <w:r w:rsidR="006D016E">
        <w:t>their</w:t>
      </w:r>
      <w:r w:rsidR="006D016E" w:rsidRPr="0046033F">
        <w:t xml:space="preserve"> </w:t>
      </w:r>
      <w:r w:rsidR="00EE2AD7" w:rsidRPr="0046033F">
        <w:t xml:space="preserve">purified steviol glycoside </w:t>
      </w:r>
      <w:r w:rsidR="00AE65E6">
        <w:t xml:space="preserve">preparation, </w:t>
      </w:r>
      <w:r w:rsidR="00EE2AD7" w:rsidRPr="0046033F">
        <w:t xml:space="preserve">produced by fermentation of simple sugars using a genetically modified </w:t>
      </w:r>
      <w:r w:rsidR="00EE2AD7" w:rsidRPr="00AE65E6">
        <w:rPr>
          <w:i/>
        </w:rPr>
        <w:t>Yarrowia lipolytica</w:t>
      </w:r>
      <w:r w:rsidR="00EE2AD7" w:rsidRPr="0046033F">
        <w:t xml:space="preserve"> (</w:t>
      </w:r>
      <w:r w:rsidR="00EE2AD7" w:rsidRPr="00DA665A">
        <w:rPr>
          <w:i/>
        </w:rPr>
        <w:t>Y. lipolytica</w:t>
      </w:r>
      <w:r w:rsidR="00EE2AD7" w:rsidRPr="0046033F">
        <w:t>) production strain</w:t>
      </w:r>
      <w:r w:rsidR="00AE65E6">
        <w:t xml:space="preserve"> (</w:t>
      </w:r>
      <w:r w:rsidR="00EE2AD7" w:rsidRPr="0046033F">
        <w:t>VRM0014</w:t>
      </w:r>
      <w:r w:rsidR="00AE65E6">
        <w:t>)</w:t>
      </w:r>
      <w:r w:rsidR="00EE2AD7" w:rsidRPr="0046033F">
        <w:t>.</w:t>
      </w:r>
      <w:r w:rsidR="001B3CDA">
        <w:t xml:space="preserve"> </w:t>
      </w:r>
      <w:r w:rsidR="00E833A3" w:rsidRPr="009B4DBD">
        <w:t xml:space="preserve">This purified steviol glycoside </w:t>
      </w:r>
      <w:r w:rsidR="00E833A3">
        <w:t>mixture</w:t>
      </w:r>
      <w:r w:rsidR="00E833A3" w:rsidRPr="009B4DBD">
        <w:t xml:space="preserve"> is primarily comprised of rebaudioside M </w:t>
      </w:r>
      <w:r w:rsidR="00723466">
        <w:t xml:space="preserve">with lesser amounts of rebaudioside D, </w:t>
      </w:r>
      <w:r w:rsidR="00E833A3" w:rsidRPr="009B4DBD">
        <w:t>and may contain minor amount</w:t>
      </w:r>
      <w:r w:rsidR="00723466">
        <w:t>s</w:t>
      </w:r>
      <w:r w:rsidR="00E833A3" w:rsidRPr="009B4DBD">
        <w:t xml:space="preserve"> of other steviol glycosides. </w:t>
      </w:r>
      <w:r w:rsidR="001B3CDA">
        <w:rPr>
          <w:szCs w:val="22"/>
        </w:rPr>
        <w:t>The</w:t>
      </w:r>
      <w:r w:rsidR="00610844" w:rsidRPr="00F21327">
        <w:rPr>
          <w:szCs w:val="22"/>
        </w:rPr>
        <w:t xml:space="preserve"> </w:t>
      </w:r>
      <w:r w:rsidR="00610844">
        <w:rPr>
          <w:szCs w:val="22"/>
        </w:rPr>
        <w:t>mixture, produced for use as a food additive in the form of a steviol glycosides preparation,</w:t>
      </w:r>
      <w:r w:rsidR="00610844" w:rsidRPr="00F21327">
        <w:rPr>
          <w:szCs w:val="22"/>
        </w:rPr>
        <w:t xml:space="preserve"> is denoted rebaudioside MD</w:t>
      </w:r>
      <w:r w:rsidR="00610844">
        <w:rPr>
          <w:szCs w:val="22"/>
        </w:rPr>
        <w:t xml:space="preserve"> by Avansya.</w:t>
      </w:r>
      <w:r w:rsidR="00610844">
        <w:rPr>
          <w:rStyle w:val="FootnoteReference"/>
        </w:rPr>
        <w:footnoteReference w:id="3"/>
      </w:r>
    </w:p>
    <w:p w14:paraId="37587D29" w14:textId="2CED8C77" w:rsidR="001B3CDA" w:rsidRDefault="00BC3740" w:rsidP="00F26EF7">
      <w:r>
        <w:t xml:space="preserve">Steviol glycosides are permitted for use in food as food additives. They are used by the food industry as an intense sweetener. </w:t>
      </w:r>
    </w:p>
    <w:p w14:paraId="1EC615CE" w14:textId="77777777" w:rsidR="001B3CDA" w:rsidRDefault="001B3CDA" w:rsidP="00F26EF7"/>
    <w:p w14:paraId="02F6FA10" w14:textId="17867972" w:rsidR="00F26EF7" w:rsidRPr="00AF3F89" w:rsidRDefault="001B3CDA" w:rsidP="00AF3F89">
      <w:pPr>
        <w:widowControl/>
        <w:autoSpaceDE w:val="0"/>
        <w:autoSpaceDN w:val="0"/>
        <w:adjustRightInd w:val="0"/>
        <w:spacing w:after="240"/>
        <w:rPr>
          <w:rFonts w:eastAsia="Calibri"/>
          <w:szCs w:val="22"/>
          <w:lang w:val="en-NZ" w:bidi="ar-SA"/>
        </w:rPr>
      </w:pPr>
      <w:r>
        <w:t>S</w:t>
      </w:r>
      <w:r w:rsidR="00F26EF7">
        <w:t xml:space="preserve">ubstances used as food additives must comply with any relevant identity and purity specifications listed in Schedule 3 — Identity and Purity. </w:t>
      </w:r>
      <w:r w:rsidR="00F26EF7" w:rsidRPr="009B4DBD">
        <w:t xml:space="preserve">The current </w:t>
      </w:r>
      <w:r w:rsidR="00CC2DFC">
        <w:t>specification</w:t>
      </w:r>
      <w:r w:rsidR="00CC2DFC" w:rsidRPr="009B4DBD">
        <w:t xml:space="preserve">s </w:t>
      </w:r>
      <w:r w:rsidR="00F26EF7" w:rsidRPr="009B4DBD">
        <w:t xml:space="preserve">for steviol glycosides in the Code </w:t>
      </w:r>
      <w:r w:rsidR="00CC2DFC">
        <w:t>apply to</w:t>
      </w:r>
      <w:r w:rsidR="00F26EF7" w:rsidRPr="009B4DBD">
        <w:t xml:space="preserve"> products extracted from the </w:t>
      </w:r>
      <w:r w:rsidR="00F26EF7" w:rsidRPr="009B4DBD">
        <w:rPr>
          <w:i/>
        </w:rPr>
        <w:t xml:space="preserve">Stevia rebaudiana </w:t>
      </w:r>
      <w:r w:rsidR="00F26EF7" w:rsidRPr="009B4DBD">
        <w:t xml:space="preserve">Bertoni plant either by hot water extraction or by </w:t>
      </w:r>
      <w:r w:rsidR="00F26EF7">
        <w:t xml:space="preserve">enzymatic </w:t>
      </w:r>
      <w:r w:rsidR="00F26EF7" w:rsidRPr="009B4DBD">
        <w:t xml:space="preserve">conversion of the plant extract, as well as via </w:t>
      </w:r>
      <w:r w:rsidR="00F26EF7">
        <w:t xml:space="preserve">a </w:t>
      </w:r>
      <w:r w:rsidR="00F26EF7" w:rsidRPr="009B4DBD">
        <w:t>fermentation process</w:t>
      </w:r>
      <w:r w:rsidR="00F26EF7">
        <w:t xml:space="preserve">. </w:t>
      </w:r>
      <w:r w:rsidR="00F26EF7" w:rsidRPr="009B4DBD">
        <w:t xml:space="preserve">The </w:t>
      </w:r>
      <w:r w:rsidR="00A71CB7">
        <w:t xml:space="preserve">individual </w:t>
      </w:r>
      <w:r w:rsidR="00F26EF7" w:rsidRPr="009B4DBD">
        <w:t>steviol glycosides (</w:t>
      </w:r>
      <w:r w:rsidR="00F26EF7">
        <w:t>r</w:t>
      </w:r>
      <w:r w:rsidR="00F26EF7" w:rsidRPr="009B4DBD">
        <w:t>eb</w:t>
      </w:r>
      <w:r w:rsidR="00F26EF7">
        <w:t>audiosides</w:t>
      </w:r>
      <w:r w:rsidR="00F26EF7" w:rsidRPr="009B4DBD">
        <w:t xml:space="preserve"> M</w:t>
      </w:r>
      <w:r w:rsidR="00F26EF7">
        <w:t xml:space="preserve"> and D</w:t>
      </w:r>
      <w:r w:rsidR="00F26EF7" w:rsidRPr="009B4DBD">
        <w:t xml:space="preserve"> and minor other steviol glycosides) </w:t>
      </w:r>
      <w:r w:rsidR="00F26EF7">
        <w:t>produced under Avansya’s</w:t>
      </w:r>
      <w:r w:rsidR="00F26EF7" w:rsidRPr="009B4DBD">
        <w:t xml:space="preserve"> fermentation method are identical to</w:t>
      </w:r>
      <w:r w:rsidR="00F26EF7">
        <w:t xml:space="preserve"> those produced from the plant.</w:t>
      </w:r>
      <w:r>
        <w:t xml:space="preserve"> </w:t>
      </w:r>
      <w:r w:rsidR="00F26EF7">
        <w:t xml:space="preserve">Section </w:t>
      </w:r>
      <w:r w:rsidR="00F26EF7" w:rsidRPr="00DE6E91">
        <w:rPr>
          <w:lang w:bidi="ar-SA"/>
        </w:rPr>
        <w:t xml:space="preserve">S3—39 of the Code </w:t>
      </w:r>
      <w:r w:rsidR="00AF3F89">
        <w:rPr>
          <w:lang w:bidi="ar-SA"/>
        </w:rPr>
        <w:t>contains the specification</w:t>
      </w:r>
      <w:r w:rsidR="00227BF7">
        <w:rPr>
          <w:lang w:bidi="ar-SA"/>
        </w:rPr>
        <w:t>s</w:t>
      </w:r>
      <w:r w:rsidR="00AF3F89">
        <w:rPr>
          <w:lang w:bidi="ar-SA"/>
        </w:rPr>
        <w:t xml:space="preserve"> for</w:t>
      </w:r>
      <w:r w:rsidR="00F26EF7">
        <w:rPr>
          <w:lang w:bidi="ar-SA"/>
        </w:rPr>
        <w:t xml:space="preserve"> </w:t>
      </w:r>
      <w:r w:rsidR="00507D37" w:rsidRPr="00507D37">
        <w:rPr>
          <w:lang w:bidi="ar-SA"/>
        </w:rPr>
        <w:t xml:space="preserve">certain steviol glycoside preparations </w:t>
      </w:r>
      <w:r w:rsidR="00F26EF7">
        <w:rPr>
          <w:lang w:bidi="ar-SA"/>
        </w:rPr>
        <w:t xml:space="preserve">produced using a fermentation process. </w:t>
      </w:r>
      <w:r w:rsidR="00AF3F89">
        <w:rPr>
          <w:rFonts w:eastAsia="Calibri" w:cs="Arial"/>
          <w:szCs w:val="22"/>
          <w:lang w:val="en-NZ" w:bidi="ar-SA"/>
        </w:rPr>
        <w:t xml:space="preserve">Avansya’s </w:t>
      </w:r>
      <w:r w:rsidR="00AF3F89">
        <w:rPr>
          <w:rFonts w:eastAsia="Calibri"/>
          <w:szCs w:val="22"/>
          <w:lang w:val="en-NZ" w:bidi="ar-SA"/>
        </w:rPr>
        <w:t xml:space="preserve">strain of </w:t>
      </w:r>
      <w:r w:rsidR="00AF3F89">
        <w:rPr>
          <w:rFonts w:eastAsia="Calibri"/>
          <w:i/>
          <w:iCs/>
          <w:szCs w:val="22"/>
          <w:lang w:bidi="ar-SA"/>
        </w:rPr>
        <w:t>Y. lipolytica</w:t>
      </w:r>
      <w:r w:rsidR="00AF3F89">
        <w:rPr>
          <w:rFonts w:eastAsia="Calibri"/>
          <w:szCs w:val="22"/>
          <w:lang w:val="en-NZ" w:bidi="ar-SA"/>
        </w:rPr>
        <w:t xml:space="preserve"> is not listed in S3—39</w:t>
      </w:r>
      <w:r w:rsidR="00CC2DFC">
        <w:rPr>
          <w:rFonts w:eastAsia="Calibri"/>
          <w:szCs w:val="22"/>
          <w:lang w:val="en-NZ" w:bidi="ar-SA"/>
        </w:rPr>
        <w:t xml:space="preserve"> and the specification</w:t>
      </w:r>
      <w:r w:rsidR="00227BF7">
        <w:rPr>
          <w:rFonts w:eastAsia="Calibri"/>
          <w:szCs w:val="22"/>
          <w:lang w:val="en-NZ" w:bidi="ar-SA"/>
        </w:rPr>
        <w:t>s</w:t>
      </w:r>
      <w:r w:rsidR="00CC2DFC">
        <w:rPr>
          <w:rFonts w:eastAsia="Calibri"/>
          <w:szCs w:val="22"/>
          <w:lang w:val="en-NZ" w:bidi="ar-SA"/>
        </w:rPr>
        <w:t xml:space="preserve"> do not apply to </w:t>
      </w:r>
      <w:r w:rsidR="00CC2DFC">
        <w:rPr>
          <w:rFonts w:eastAsia="Calibri" w:cs="Arial"/>
          <w:szCs w:val="22"/>
          <w:lang w:val="en-NZ" w:bidi="ar-SA"/>
        </w:rPr>
        <w:t xml:space="preserve">Avansya’s </w:t>
      </w:r>
      <w:r w:rsidR="00CC2DFC">
        <w:rPr>
          <w:rFonts w:eastAsia="Calibri"/>
          <w:szCs w:val="22"/>
          <w:lang w:bidi="ar-SA"/>
        </w:rPr>
        <w:t>rebaudioside MD</w:t>
      </w:r>
      <w:r w:rsidR="00AF3F89">
        <w:rPr>
          <w:rFonts w:eastAsia="Calibri"/>
          <w:szCs w:val="22"/>
          <w:lang w:val="en-NZ" w:bidi="ar-SA"/>
        </w:rPr>
        <w:t xml:space="preserve">, therefore </w:t>
      </w:r>
      <w:r w:rsidR="00AF3F89">
        <w:rPr>
          <w:rFonts w:eastAsia="Calibri" w:cs="Arial"/>
          <w:szCs w:val="22"/>
          <w:lang w:val="en-NZ" w:bidi="ar-SA"/>
        </w:rPr>
        <w:t xml:space="preserve">Avansya’s </w:t>
      </w:r>
      <w:r w:rsidR="00AF3F89">
        <w:rPr>
          <w:rFonts w:eastAsia="Calibri"/>
          <w:szCs w:val="22"/>
          <w:lang w:bidi="ar-SA"/>
        </w:rPr>
        <w:t>rebaudioside MD</w:t>
      </w:r>
      <w:r w:rsidR="00AF3F89">
        <w:rPr>
          <w:rFonts w:eastAsia="Calibri"/>
          <w:szCs w:val="22"/>
          <w:lang w:val="en-NZ" w:bidi="ar-SA"/>
        </w:rPr>
        <w:t xml:space="preserve"> is currently not a permitted steviol glycosides preparation. </w:t>
      </w:r>
    </w:p>
    <w:p w14:paraId="76D539AA" w14:textId="5E62D42A" w:rsidR="0053464E" w:rsidRPr="0053464E" w:rsidRDefault="00F33BB8" w:rsidP="00A56E34">
      <w:pPr>
        <w:pStyle w:val="Heading2"/>
      </w:pPr>
      <w:bookmarkStart w:id="26" w:name="_Toc300761892"/>
      <w:bookmarkStart w:id="27" w:name="_Toc300933421"/>
      <w:bookmarkStart w:id="28" w:name="_Toc425174931"/>
      <w:bookmarkStart w:id="29" w:name="_Toc70588014"/>
      <w:bookmarkStart w:id="30" w:name="_Toc81204429"/>
      <w:r w:rsidRPr="00DE6E91">
        <w:t>1</w:t>
      </w:r>
      <w:r w:rsidR="00A56E34" w:rsidRPr="00DE6E91">
        <w:t>.3</w:t>
      </w:r>
      <w:r w:rsidR="00A56E34" w:rsidRPr="00DE6E91">
        <w:tab/>
        <w:t>The c</w:t>
      </w:r>
      <w:r w:rsidR="0053464E" w:rsidRPr="00DE6E91">
        <w:t xml:space="preserve">urrent </w:t>
      </w:r>
      <w:bookmarkEnd w:id="26"/>
      <w:bookmarkEnd w:id="27"/>
      <w:bookmarkEnd w:id="28"/>
      <w:r w:rsidR="00077230">
        <w:t>Code requirements</w:t>
      </w:r>
      <w:bookmarkEnd w:id="29"/>
      <w:bookmarkEnd w:id="30"/>
    </w:p>
    <w:p w14:paraId="1965E6C7" w14:textId="77777777" w:rsidR="00723466" w:rsidRPr="009B4DBD" w:rsidRDefault="00723466" w:rsidP="00723466">
      <w:pPr>
        <w:spacing w:after="240"/>
      </w:pPr>
      <w:bookmarkStart w:id="31" w:name="_Toc286391007"/>
      <w:bookmarkStart w:id="32" w:name="_Toc300933423"/>
      <w:bookmarkStart w:id="33" w:name="_Toc425174932"/>
      <w:bookmarkStart w:id="34" w:name="_Toc175381432"/>
      <w:r w:rsidRPr="009B4DBD">
        <w:t>Australian and New Zealand food laws require food for sale to comply with the foll</w:t>
      </w:r>
      <w:r>
        <w:t>owing requirements of the Code.</w:t>
      </w:r>
    </w:p>
    <w:p w14:paraId="75532D17" w14:textId="4017138D" w:rsidR="00723466" w:rsidRPr="009B4DBD" w:rsidRDefault="00723466" w:rsidP="00723466">
      <w:pPr>
        <w:spacing w:after="240"/>
      </w:pPr>
      <w:r w:rsidRPr="009B4DBD">
        <w:t>Paragraph 1.1.1—10(6</w:t>
      </w:r>
      <w:r w:rsidRPr="009B4DBD" w:rsidDel="00076C02">
        <w:t>)</w:t>
      </w:r>
      <w:r w:rsidRPr="009B4DBD">
        <w:t xml:space="preserve">(a) provides that, unless expressly permitted by the Code, a food for sale </w:t>
      </w:r>
      <w:r>
        <w:t>cannot contain</w:t>
      </w:r>
      <w:r w:rsidRPr="009B4DBD">
        <w:t xml:space="preserve">, as an ingredient or component, a substance that is used as a food additive. The Code also imposes identity and purity specifications with which </w:t>
      </w:r>
      <w:r w:rsidR="009C676D">
        <w:t>rebaudioside MD</w:t>
      </w:r>
      <w:r w:rsidRPr="009B4DBD">
        <w:t xml:space="preserve"> and other s</w:t>
      </w:r>
      <w:r>
        <w:t xml:space="preserve">teviol glycosides must comply. </w:t>
      </w:r>
    </w:p>
    <w:p w14:paraId="12F5D287" w14:textId="213FCA01" w:rsidR="00723466" w:rsidRPr="009B4DBD" w:rsidRDefault="00723466" w:rsidP="00723466">
      <w:pPr>
        <w:spacing w:after="240"/>
      </w:pPr>
      <w:r w:rsidRPr="009B4DBD">
        <w:t>The Code currently permits the use of steviol glycosides as food additives with the INS number 960. They are permitted in a wide range of food categories listed within the table to section S15—5 at maximum permitted levels and at Good Manufacturing Practice (GMP</w:t>
      </w:r>
      <w:r>
        <w:t>) for tabletop sweeteners only.</w:t>
      </w:r>
    </w:p>
    <w:p w14:paraId="7B9A5297" w14:textId="5B4EC90B" w:rsidR="00723466" w:rsidRPr="009B4DBD" w:rsidRDefault="00723466" w:rsidP="00723466">
      <w:pPr>
        <w:spacing w:after="240"/>
        <w:rPr>
          <w:b/>
          <w:bCs/>
        </w:rPr>
      </w:pPr>
      <w:r w:rsidRPr="009B4DBD">
        <w:t xml:space="preserve">However, the current specifications for identity and </w:t>
      </w:r>
      <w:r>
        <w:t xml:space="preserve">purity do not </w:t>
      </w:r>
      <w:r w:rsidR="007E1343">
        <w:t>apply to</w:t>
      </w:r>
      <w:r>
        <w:t xml:space="preserve"> </w:t>
      </w:r>
      <w:r w:rsidR="00E63FBF">
        <w:t xml:space="preserve">Avansya’s particular </w:t>
      </w:r>
      <w:r w:rsidR="00BC3740">
        <w:rPr>
          <w:i/>
          <w:iCs/>
        </w:rPr>
        <w:lastRenderedPageBreak/>
        <w:t>Y.</w:t>
      </w:r>
      <w:r w:rsidR="00BC3740" w:rsidRPr="005A5000">
        <w:rPr>
          <w:i/>
          <w:iCs/>
        </w:rPr>
        <w:t xml:space="preserve"> </w:t>
      </w:r>
      <w:r w:rsidR="00BC3740">
        <w:rPr>
          <w:i/>
          <w:iCs/>
        </w:rPr>
        <w:t xml:space="preserve">lipolytica </w:t>
      </w:r>
      <w:r w:rsidR="00BC3740">
        <w:t>production strain</w:t>
      </w:r>
      <w:r w:rsidRPr="009B4DBD">
        <w:t>.</w:t>
      </w:r>
    </w:p>
    <w:p w14:paraId="6A5F6AFB" w14:textId="77777777" w:rsidR="00723466" w:rsidRPr="009B4DBD" w:rsidRDefault="00723466" w:rsidP="00723466">
      <w:pPr>
        <w:pStyle w:val="Heading3"/>
      </w:pPr>
      <w:bookmarkStart w:id="35" w:name="_Toc3800407"/>
      <w:bookmarkStart w:id="36" w:name="_Toc51679709"/>
      <w:bookmarkStart w:id="37" w:name="_Toc70588015"/>
      <w:bookmarkStart w:id="38" w:name="_Toc81204430"/>
      <w:r w:rsidRPr="009B4DBD">
        <w:t>1.3.1</w:t>
      </w:r>
      <w:r w:rsidRPr="009B4DBD">
        <w:tab/>
        <w:t>Food additives</w:t>
      </w:r>
      <w:bookmarkEnd w:id="35"/>
      <w:bookmarkEnd w:id="36"/>
      <w:bookmarkEnd w:id="37"/>
      <w:bookmarkEnd w:id="38"/>
    </w:p>
    <w:p w14:paraId="69981066" w14:textId="77777777" w:rsidR="00723466" w:rsidRPr="009B4DBD" w:rsidRDefault="00723466" w:rsidP="00723466">
      <w:pPr>
        <w:spacing w:after="240"/>
      </w:pPr>
      <w:r w:rsidRPr="009B4DBD">
        <w:t>Section 1.1.2—11 defines the expression ‘used as a food additive’. Subsection 1.1.2—11(1) provides that a substance is ‘used as a food additive’ in relation to a food if both of the following conditions are met: the substance is added to the food to perform one or more technological functions listed in Schedule 14; and the substance is identified in subsection 1.1.2—11(2) – this includes</w:t>
      </w:r>
      <w:r>
        <w:t xml:space="preserve"> (among other things)</w:t>
      </w:r>
      <w:r w:rsidRPr="009B4DBD">
        <w:t xml:space="preserve"> a substance identified in the table to section S15—5 as a permitted food additive</w:t>
      </w:r>
      <w:r>
        <w:t>.</w:t>
      </w:r>
    </w:p>
    <w:p w14:paraId="09BA0481" w14:textId="77777777" w:rsidR="00723466" w:rsidRPr="009B4DBD" w:rsidRDefault="00723466" w:rsidP="00723466">
      <w:pPr>
        <w:spacing w:after="240"/>
      </w:pPr>
      <w:r w:rsidRPr="009B4DBD">
        <w:t>Section 1.3.1—3 details when substances are permitted to be u</w:t>
      </w:r>
      <w:r>
        <w:t xml:space="preserve">sed as food additives in food. </w:t>
      </w:r>
    </w:p>
    <w:p w14:paraId="2DA587FB" w14:textId="77777777" w:rsidR="00723466" w:rsidRPr="009B4DBD" w:rsidRDefault="00723466" w:rsidP="00723466">
      <w:pPr>
        <w:spacing w:after="240"/>
      </w:pPr>
      <w:r w:rsidRPr="009B4DBD">
        <w:t>Schedule 14 lists the permitted technological purposes of food additives. The table in section S14—2 provides that use as an intense sweetener is</w:t>
      </w:r>
      <w:r>
        <w:t xml:space="preserve"> a permitted purpose.</w:t>
      </w:r>
    </w:p>
    <w:p w14:paraId="425E81B9" w14:textId="77777777" w:rsidR="00723466" w:rsidRPr="009B4DBD" w:rsidRDefault="00723466" w:rsidP="00723466">
      <w:pPr>
        <w:spacing w:after="240"/>
      </w:pPr>
      <w:r w:rsidRPr="009B4DBD">
        <w:t xml:space="preserve">Schedule 15 lists the specific food additive permissions for different categories of foods in the table to section S15—5. ‘Steviol glycosides’ is listed in that table as a permitted food additive for various food categories. </w:t>
      </w:r>
    </w:p>
    <w:p w14:paraId="3EA3725F" w14:textId="77777777" w:rsidR="00723466" w:rsidRPr="009B4DBD" w:rsidRDefault="00723466" w:rsidP="00723466">
      <w:pPr>
        <w:spacing w:after="240"/>
      </w:pPr>
      <w:r w:rsidRPr="009B4DBD">
        <w:t xml:space="preserve">Schedule 16 sets out the types of substances that may be used as food additives in any food at GMP levels. As ‘steviol glycosides’ is not </w:t>
      </w:r>
      <w:r>
        <w:t xml:space="preserve">such </w:t>
      </w:r>
      <w:r w:rsidRPr="009B4DBD">
        <w:t>a food additive, i</w:t>
      </w:r>
      <w:r>
        <w:t>t is not listed in Schedule 16.</w:t>
      </w:r>
    </w:p>
    <w:p w14:paraId="1F676A06" w14:textId="77777777" w:rsidR="00723466" w:rsidRPr="0056697C" w:rsidRDefault="00723466" w:rsidP="00723466">
      <w:pPr>
        <w:spacing w:after="240"/>
      </w:pPr>
      <w:r w:rsidRPr="0056697C">
        <w:t>Section 1.5.2—3 provides that permission for use as a food additive also constitutes the permission required by paragraph 1.1.1—10(6) for a food produced using gene technology.</w:t>
      </w:r>
    </w:p>
    <w:p w14:paraId="5D5B34E8" w14:textId="77777777" w:rsidR="00723466" w:rsidRPr="00A06AEC" w:rsidRDefault="00723466" w:rsidP="00723466">
      <w:pPr>
        <w:pStyle w:val="Heading3"/>
      </w:pPr>
      <w:bookmarkStart w:id="39" w:name="_Toc3800408"/>
      <w:bookmarkStart w:id="40" w:name="_Toc51679710"/>
      <w:bookmarkStart w:id="41" w:name="_Toc70588016"/>
      <w:bookmarkStart w:id="42" w:name="_Toc81204431"/>
      <w:r w:rsidRPr="00A06AEC">
        <w:t>1.3.2</w:t>
      </w:r>
      <w:r w:rsidRPr="00A06AEC">
        <w:tab/>
        <w:t>Labelling</w:t>
      </w:r>
      <w:bookmarkEnd w:id="39"/>
      <w:bookmarkEnd w:id="40"/>
      <w:bookmarkEnd w:id="41"/>
      <w:bookmarkEnd w:id="42"/>
    </w:p>
    <w:p w14:paraId="0F098220" w14:textId="77777777" w:rsidR="00723466" w:rsidRPr="00A06AEC" w:rsidRDefault="00723466" w:rsidP="00723466">
      <w:pPr>
        <w:spacing w:after="240"/>
      </w:pPr>
      <w:r w:rsidRPr="00A06AEC">
        <w:t>Paragraph 1.1.1—10(8) of the Code provides that food for sale must comply with all relevant labelling requirements imp</w:t>
      </w:r>
      <w:r>
        <w:t>osed by the Code for that food.</w:t>
      </w:r>
    </w:p>
    <w:p w14:paraId="7AD1B0EE" w14:textId="77777777" w:rsidR="00723466" w:rsidRPr="00A06AEC" w:rsidRDefault="00723466" w:rsidP="00723466">
      <w:pPr>
        <w:spacing w:after="240"/>
      </w:pPr>
      <w:r w:rsidRPr="00A06AEC">
        <w:t>The Code’s labelling requirements which apply to foods for retail sale and to foods sold to a caterer are set out in Divisions 2 and 3 o</w:t>
      </w:r>
      <w:r>
        <w:t xml:space="preserve">f Standard 1.2.1 respectively. </w:t>
      </w:r>
    </w:p>
    <w:p w14:paraId="597D9A36" w14:textId="77777777" w:rsidR="00723466" w:rsidRPr="00A06AEC" w:rsidRDefault="00723466" w:rsidP="00723466">
      <w:pPr>
        <w:spacing w:after="240"/>
      </w:pPr>
      <w:r w:rsidRPr="00A06AEC">
        <w:t>The Code requires the labels of most packaged food to contain a statement of ingredients. Subsection 1.2.4—7(1) requires food additives to be declared in the statement of ingredients by one of the following methods: if the food additive can be classified in accordance with Schedule 7—the relevant class name followed in brackets by the name or code number of the food additive specified in Schedule 8; or else, the name of the food ad</w:t>
      </w:r>
      <w:r>
        <w:t>ditive specified in Schedule 8.</w:t>
      </w:r>
    </w:p>
    <w:p w14:paraId="4291FE48" w14:textId="77777777" w:rsidR="00723466" w:rsidRPr="00A06AEC" w:rsidRDefault="00723466" w:rsidP="00723466">
      <w:pPr>
        <w:spacing w:after="240"/>
      </w:pPr>
      <w:r w:rsidRPr="00A06AEC">
        <w:t>Schedule 7 lists the food additive class names that can be used in the statement of ingredients. Schedule 8 lists the names and code numbers of food additives that are to b</w:t>
      </w:r>
      <w:r>
        <w:t xml:space="preserve">e used for labelling purposes. </w:t>
      </w:r>
    </w:p>
    <w:p w14:paraId="75D4E2E0" w14:textId="19F0C234" w:rsidR="00723466" w:rsidRPr="00A06AEC" w:rsidRDefault="00723466" w:rsidP="00723466">
      <w:pPr>
        <w:spacing w:after="240"/>
        <w:rPr>
          <w:b/>
        </w:rPr>
      </w:pPr>
      <w:r w:rsidRPr="00A06AEC">
        <w:t>Section 1.5.2—4 outlines requirements for labelling of certain foods for sale that consist of</w:t>
      </w:r>
      <w:r>
        <w:t>,</w:t>
      </w:r>
      <w:r w:rsidRPr="00A06AEC">
        <w:t xml:space="preserve"> or have as an ingredient</w:t>
      </w:r>
      <w:r w:rsidR="003655CF">
        <w:t xml:space="preserve"> </w:t>
      </w:r>
      <w:r w:rsidR="003655CF" w:rsidRPr="0060091E">
        <w:t xml:space="preserve">(including food additives and processing aids), food that is a </w:t>
      </w:r>
      <w:r w:rsidR="003655CF" w:rsidRPr="0060091E">
        <w:rPr>
          <w:i/>
        </w:rPr>
        <w:t>genetically modified food</w:t>
      </w:r>
      <w:r w:rsidR="003655CF" w:rsidRPr="0060091E">
        <w:rPr>
          <w:rStyle w:val="FootnoteReference"/>
        </w:rPr>
        <w:footnoteReference w:id="4"/>
      </w:r>
      <w:r w:rsidR="003655CF" w:rsidRPr="0060091E">
        <w:t>.</w:t>
      </w:r>
      <w:r w:rsidRPr="00A06AEC">
        <w:t xml:space="preserve"> </w:t>
      </w:r>
    </w:p>
    <w:p w14:paraId="03109999" w14:textId="77777777" w:rsidR="00723466" w:rsidRPr="009B4DBD" w:rsidRDefault="00723466" w:rsidP="00723466">
      <w:pPr>
        <w:pStyle w:val="Heading3"/>
      </w:pPr>
      <w:bookmarkStart w:id="43" w:name="_Toc3800409"/>
      <w:bookmarkStart w:id="44" w:name="_Toc51679711"/>
      <w:bookmarkStart w:id="45" w:name="_Toc70588017"/>
      <w:bookmarkStart w:id="46" w:name="_Toc81204432"/>
      <w:r w:rsidRPr="009B4DBD">
        <w:lastRenderedPageBreak/>
        <w:t>1.3.3</w:t>
      </w:r>
      <w:r w:rsidRPr="009B4DBD">
        <w:tab/>
        <w:t>Identity and purity requirements</w:t>
      </w:r>
      <w:bookmarkEnd w:id="43"/>
      <w:bookmarkEnd w:id="44"/>
      <w:bookmarkEnd w:id="45"/>
      <w:bookmarkEnd w:id="46"/>
    </w:p>
    <w:p w14:paraId="1527B5A2" w14:textId="77777777" w:rsidR="00E553EF" w:rsidRDefault="00723466" w:rsidP="00723466">
      <w:pPr>
        <w:spacing w:after="240"/>
      </w:pPr>
      <w:r w:rsidRPr="009B4DBD">
        <w:t>Paragraph 1.1.1—15(1)(a) of the Code requires substances used as food additives to comply with any relevant identity and purity specifications lis</w:t>
      </w:r>
      <w:r>
        <w:t xml:space="preserve">ted in Schedule 3 of the Code. </w:t>
      </w:r>
    </w:p>
    <w:p w14:paraId="2EE13D8D" w14:textId="3FF700A5" w:rsidR="00723466" w:rsidRDefault="00B40C15" w:rsidP="00723466">
      <w:pPr>
        <w:spacing w:after="240"/>
      </w:pPr>
      <w:r>
        <w:t>P</w:t>
      </w:r>
      <w:r w:rsidRPr="0007321D">
        <w:t xml:space="preserve">rimary source </w:t>
      </w:r>
      <w:r w:rsidRPr="009832E6">
        <w:t xml:space="preserve">specifications for steviol glycosides are contained within section S3—2, being either </w:t>
      </w:r>
      <w:r w:rsidR="00E76D3B">
        <w:t xml:space="preserve">paragraph </w:t>
      </w:r>
      <w:r w:rsidRPr="009832E6">
        <w:t>S3—2(1)(b) [the FAO</w:t>
      </w:r>
      <w:r w:rsidRPr="009832E6">
        <w:rPr>
          <w:rStyle w:val="FootnoteReference"/>
        </w:rPr>
        <w:footnoteReference w:id="5"/>
      </w:r>
      <w:r w:rsidRPr="009832E6">
        <w:t xml:space="preserve"> JECFA</w:t>
      </w:r>
      <w:r w:rsidRPr="009832E6">
        <w:rPr>
          <w:rStyle w:val="FootnoteReference"/>
        </w:rPr>
        <w:footnoteReference w:id="6"/>
      </w:r>
      <w:r w:rsidRPr="009832E6">
        <w:t xml:space="preserve"> Monograph, (JECFA 2017)], S3</w:t>
      </w:r>
      <w:r w:rsidRPr="009832E6">
        <w:rPr>
          <w:rFonts w:ascii="Cambria Math" w:hAnsi="Cambria Math" w:cs="Cambria Math"/>
        </w:rPr>
        <w:t>‐</w:t>
      </w:r>
      <w:r w:rsidRPr="009832E6">
        <w:t>2(1)(c) [the Food Chemicals Codex (FCC 2018)] or S3—2(1)(d) [European Commission Regulation</w:t>
      </w:r>
      <w:r w:rsidRPr="0007321D">
        <w:t xml:space="preserve"> No 231/2012 laying down specifications for food </w:t>
      </w:r>
      <w:r w:rsidRPr="009832E6">
        <w:t>additives (EC 2012, EC 2016)].</w:t>
      </w:r>
    </w:p>
    <w:p w14:paraId="190F56CF" w14:textId="1CBE268B" w:rsidR="0021045B" w:rsidRPr="0021045B" w:rsidRDefault="0021045B" w:rsidP="0021045B">
      <w:pPr>
        <w:spacing w:after="240"/>
        <w:rPr>
          <w:szCs w:val="22"/>
        </w:rPr>
      </w:pPr>
      <w:r w:rsidRPr="0021045B">
        <w:rPr>
          <w:szCs w:val="22"/>
        </w:rPr>
        <w:t>Section S3—39 sets out specifications for certain steviol glycosides preparations produced via a fermentation process. These specifications apply to the following preparations listed in that section:</w:t>
      </w:r>
    </w:p>
    <w:p w14:paraId="2450B4F3" w14:textId="77777777" w:rsidR="0021045B" w:rsidRPr="0021045B" w:rsidRDefault="0021045B" w:rsidP="0021045B">
      <w:pPr>
        <w:pStyle w:val="CommentText"/>
        <w:numPr>
          <w:ilvl w:val="0"/>
          <w:numId w:val="16"/>
        </w:numPr>
        <w:rPr>
          <w:sz w:val="22"/>
          <w:szCs w:val="22"/>
        </w:rPr>
      </w:pPr>
      <w:r w:rsidRPr="0021045B">
        <w:rPr>
          <w:sz w:val="22"/>
          <w:szCs w:val="22"/>
        </w:rPr>
        <w:t xml:space="preserve">rebaudioside MD, using a genetically modified </w:t>
      </w:r>
      <w:r w:rsidRPr="0021045B">
        <w:rPr>
          <w:i/>
          <w:sz w:val="22"/>
          <w:szCs w:val="22"/>
        </w:rPr>
        <w:t>Saccharomyces cerevisiae</w:t>
      </w:r>
      <w:r w:rsidRPr="0021045B">
        <w:rPr>
          <w:sz w:val="22"/>
          <w:szCs w:val="22"/>
        </w:rPr>
        <w:t xml:space="preserve"> strain (</w:t>
      </w:r>
      <w:r w:rsidRPr="0021045B">
        <w:rPr>
          <w:i/>
          <w:sz w:val="22"/>
          <w:szCs w:val="22"/>
        </w:rPr>
        <w:t>S. cerevisiae</w:t>
      </w:r>
      <w:r w:rsidRPr="0021045B">
        <w:rPr>
          <w:sz w:val="22"/>
          <w:szCs w:val="22"/>
        </w:rPr>
        <w:t>); and</w:t>
      </w:r>
    </w:p>
    <w:p w14:paraId="2B3D1307" w14:textId="025D73EB" w:rsidR="0021045B" w:rsidRPr="0021045B" w:rsidRDefault="0021045B" w:rsidP="00B621A9">
      <w:pPr>
        <w:pStyle w:val="CommentText"/>
        <w:numPr>
          <w:ilvl w:val="0"/>
          <w:numId w:val="16"/>
        </w:numPr>
        <w:rPr>
          <w:sz w:val="22"/>
          <w:szCs w:val="22"/>
        </w:rPr>
      </w:pPr>
      <w:r w:rsidRPr="0021045B">
        <w:rPr>
          <w:sz w:val="22"/>
          <w:szCs w:val="22"/>
        </w:rPr>
        <w:t xml:space="preserve">rebaudioside M using a different strain of </w:t>
      </w:r>
      <w:r w:rsidRPr="0021045B">
        <w:rPr>
          <w:i/>
          <w:sz w:val="22"/>
          <w:szCs w:val="22"/>
        </w:rPr>
        <w:t>S. cerevisiae.</w:t>
      </w:r>
    </w:p>
    <w:p w14:paraId="5634B1C5" w14:textId="77777777" w:rsidR="0021045B" w:rsidRPr="0021045B" w:rsidRDefault="0021045B" w:rsidP="0021045B">
      <w:pPr>
        <w:pStyle w:val="CommentText"/>
        <w:rPr>
          <w:sz w:val="22"/>
          <w:szCs w:val="22"/>
        </w:rPr>
      </w:pPr>
    </w:p>
    <w:p w14:paraId="7B37F51E" w14:textId="6905E480" w:rsidR="0021045B" w:rsidRPr="0021045B" w:rsidRDefault="0021045B" w:rsidP="0021045B">
      <w:pPr>
        <w:spacing w:after="240"/>
        <w:rPr>
          <w:szCs w:val="22"/>
        </w:rPr>
      </w:pPr>
      <w:r w:rsidRPr="0021045B">
        <w:rPr>
          <w:szCs w:val="22"/>
        </w:rPr>
        <w:t>As Avansya’s steviol glycosides preparation is not listed in section S3-39, the specifications in this section do not apply to it.</w:t>
      </w:r>
    </w:p>
    <w:p w14:paraId="09969748" w14:textId="0EF05C2A" w:rsidR="00723466" w:rsidRPr="00E2249E" w:rsidRDefault="00731EC1" w:rsidP="00E2249E">
      <w:pPr>
        <w:pStyle w:val="Heading2"/>
      </w:pPr>
      <w:bookmarkStart w:id="47" w:name="_Toc392138895"/>
      <w:bookmarkStart w:id="48" w:name="_Toc402946760"/>
      <w:bookmarkStart w:id="49" w:name="_Toc404936793"/>
      <w:bookmarkStart w:id="50" w:name="_Toc438728874"/>
      <w:bookmarkStart w:id="51" w:name="_Toc506454334"/>
      <w:bookmarkStart w:id="52" w:name="_Toc3800410"/>
      <w:bookmarkStart w:id="53" w:name="_Toc51679712"/>
      <w:bookmarkStart w:id="54" w:name="_Toc70588018"/>
      <w:bookmarkStart w:id="55" w:name="_Toc81204433"/>
      <w:r w:rsidRPr="00E2249E">
        <w:t>1.</w:t>
      </w:r>
      <w:r w:rsidR="00723466" w:rsidRPr="00E2249E">
        <w:t>4</w:t>
      </w:r>
      <w:r w:rsidR="00723466" w:rsidRPr="00E2249E">
        <w:tab/>
        <w:t>International Standards</w:t>
      </w:r>
      <w:bookmarkEnd w:id="47"/>
      <w:bookmarkEnd w:id="48"/>
      <w:bookmarkEnd w:id="49"/>
      <w:bookmarkEnd w:id="50"/>
      <w:bookmarkEnd w:id="51"/>
      <w:bookmarkEnd w:id="52"/>
      <w:bookmarkEnd w:id="53"/>
      <w:bookmarkEnd w:id="54"/>
      <w:bookmarkEnd w:id="55"/>
    </w:p>
    <w:p w14:paraId="713655C8" w14:textId="086E1E1A" w:rsidR="00723466" w:rsidRPr="009B4DBD" w:rsidRDefault="00723466" w:rsidP="00723466">
      <w:r w:rsidRPr="009B4DBD">
        <w:t>Steviol glycosides are approved for use in a number of other jurisdictions, including the European Union, Canada, South and North Asia, Asia Pacific, United States of America (USA), Central/South America, the Middle East and Africa (P</w:t>
      </w:r>
      <w:r w:rsidR="00C17306">
        <w:t>ureCircle Stevia Institute 2021</w:t>
      </w:r>
      <w:r w:rsidRPr="009B4DBD">
        <w:t xml:space="preserve">). In the European Union, commercially available steviol glycoside products must comply with the specifications for steviol glycosides (INS number 960) adopted by the European Commission in 2012 and updated in </w:t>
      </w:r>
      <w:r w:rsidRPr="009832E6">
        <w:t>2016 (EC 2012, EC 2016).</w:t>
      </w:r>
    </w:p>
    <w:p w14:paraId="2D644123" w14:textId="75152753" w:rsidR="001330D6" w:rsidRPr="009B4DBD" w:rsidRDefault="001330D6" w:rsidP="001330D6">
      <w:pPr>
        <w:pStyle w:val="Heading3"/>
      </w:pPr>
      <w:bookmarkStart w:id="56" w:name="_Toc81204434"/>
      <w:r>
        <w:t>1.4</w:t>
      </w:r>
      <w:r w:rsidRPr="009B4DBD">
        <w:t>.1</w:t>
      </w:r>
      <w:r w:rsidRPr="009B4DBD">
        <w:tab/>
      </w:r>
      <w:r>
        <w:t>JECFA</w:t>
      </w:r>
      <w:bookmarkEnd w:id="56"/>
    </w:p>
    <w:p w14:paraId="455A0639" w14:textId="77777777" w:rsidR="00723466" w:rsidRPr="009832E6" w:rsidRDefault="00723466" w:rsidP="00723466">
      <w:pPr>
        <w:spacing w:after="240"/>
        <w:rPr>
          <w:lang w:eastAsia="en-AU" w:bidi="ar-SA"/>
        </w:rPr>
      </w:pPr>
      <w:r w:rsidRPr="009B4DBD">
        <w:rPr>
          <w:lang w:eastAsia="en-AU" w:bidi="ar-SA"/>
        </w:rPr>
        <w:t>The 87</w:t>
      </w:r>
      <w:r w:rsidRPr="009B4DBD">
        <w:rPr>
          <w:vertAlign w:val="superscript"/>
          <w:lang w:eastAsia="en-AU" w:bidi="ar-SA"/>
        </w:rPr>
        <w:t>th</w:t>
      </w:r>
      <w:r w:rsidRPr="009B4DBD">
        <w:rPr>
          <w:lang w:eastAsia="en-AU" w:bidi="ar-SA"/>
        </w:rPr>
        <w:t xml:space="preserve"> JECFA meeting in June 2019 established a framework for steviol glycosides </w:t>
      </w:r>
      <w:r w:rsidRPr="009832E6">
        <w:rPr>
          <w:lang w:eastAsia="en-AU" w:bidi="ar-SA"/>
        </w:rPr>
        <w:t>building on JECFA’s assessments and specifications at earlier meetings. The 87</w:t>
      </w:r>
      <w:r w:rsidRPr="009832E6">
        <w:rPr>
          <w:vertAlign w:val="superscript"/>
          <w:lang w:eastAsia="en-AU" w:bidi="ar-SA"/>
        </w:rPr>
        <w:t>th</w:t>
      </w:r>
      <w:r w:rsidRPr="009832E6">
        <w:rPr>
          <w:lang w:eastAsia="en-AU" w:bidi="ar-SA"/>
        </w:rPr>
        <w:t xml:space="preserve"> meeting also prepared four steviol glycosides specification annexes, for the different production methods (JECFA 2020). These are:</w:t>
      </w:r>
    </w:p>
    <w:p w14:paraId="29AD9F10" w14:textId="77777777" w:rsidR="00723466" w:rsidRPr="009832E6" w:rsidRDefault="00723466" w:rsidP="00723466">
      <w:pPr>
        <w:pStyle w:val="ListParagraph"/>
        <w:numPr>
          <w:ilvl w:val="0"/>
          <w:numId w:val="10"/>
        </w:numPr>
        <w:ind w:left="567" w:hanging="567"/>
        <w:rPr>
          <w:lang w:eastAsia="en-AU" w:bidi="ar-SA"/>
        </w:rPr>
      </w:pPr>
      <w:r w:rsidRPr="009832E6">
        <w:rPr>
          <w:lang w:eastAsia="en-AU" w:bidi="ar-SA"/>
        </w:rPr>
        <w:t xml:space="preserve">hot water extraction from the leaves of </w:t>
      </w:r>
      <w:r w:rsidRPr="009832E6">
        <w:rPr>
          <w:i/>
          <w:iCs/>
          <w:lang w:eastAsia="en-AU" w:bidi="ar-SA"/>
        </w:rPr>
        <w:t xml:space="preserve">Stevia rebaudiana </w:t>
      </w:r>
      <w:r w:rsidRPr="009832E6">
        <w:rPr>
          <w:lang w:eastAsia="en-AU" w:bidi="ar-SA"/>
        </w:rPr>
        <w:t>Bertoni (stevia) plant (Annex 1)</w:t>
      </w:r>
    </w:p>
    <w:p w14:paraId="04BBE0F0" w14:textId="2A25E8DF" w:rsidR="00723466" w:rsidRPr="009832E6" w:rsidRDefault="00723466" w:rsidP="00723466">
      <w:pPr>
        <w:pStyle w:val="ListParagraph"/>
        <w:numPr>
          <w:ilvl w:val="0"/>
          <w:numId w:val="10"/>
        </w:numPr>
        <w:ind w:left="567" w:hanging="567"/>
        <w:rPr>
          <w:lang w:eastAsia="en-AU" w:bidi="ar-SA"/>
        </w:rPr>
      </w:pPr>
      <w:r w:rsidRPr="009832E6">
        <w:rPr>
          <w:lang w:eastAsia="en-AU" w:bidi="ar-SA"/>
        </w:rPr>
        <w:t xml:space="preserve">fermentation using </w:t>
      </w:r>
      <w:r w:rsidR="00AE65E6">
        <w:rPr>
          <w:lang w:eastAsia="en-AU" w:bidi="ar-SA"/>
        </w:rPr>
        <w:t>genetically modified</w:t>
      </w:r>
      <w:r w:rsidRPr="009832E6">
        <w:rPr>
          <w:lang w:eastAsia="en-AU" w:bidi="ar-SA"/>
        </w:rPr>
        <w:t xml:space="preserve"> microorganisms (Annex 2) </w:t>
      </w:r>
    </w:p>
    <w:p w14:paraId="36B10C8A" w14:textId="77777777" w:rsidR="00723466" w:rsidRPr="009832E6" w:rsidRDefault="00723466" w:rsidP="00723466">
      <w:pPr>
        <w:pStyle w:val="ListParagraph"/>
        <w:numPr>
          <w:ilvl w:val="0"/>
          <w:numId w:val="10"/>
        </w:numPr>
        <w:ind w:left="567" w:hanging="567"/>
        <w:rPr>
          <w:lang w:eastAsia="en-AU" w:bidi="ar-SA"/>
        </w:rPr>
      </w:pPr>
      <w:r w:rsidRPr="009832E6">
        <w:rPr>
          <w:lang w:eastAsia="en-AU" w:bidi="ar-SA"/>
        </w:rPr>
        <w:t xml:space="preserve">enzymatic modification (bioconversion) of the stevia plant extract using enzymes (Annex 3) </w:t>
      </w:r>
    </w:p>
    <w:p w14:paraId="413ACA32" w14:textId="77777777" w:rsidR="00723466" w:rsidRPr="009832E6" w:rsidRDefault="00723466" w:rsidP="00723466">
      <w:pPr>
        <w:pStyle w:val="ListParagraph"/>
        <w:numPr>
          <w:ilvl w:val="0"/>
          <w:numId w:val="10"/>
        </w:numPr>
        <w:ind w:left="567" w:hanging="567"/>
        <w:rPr>
          <w:lang w:eastAsia="en-AU" w:bidi="ar-SA"/>
        </w:rPr>
      </w:pPr>
      <w:r w:rsidRPr="009832E6">
        <w:rPr>
          <w:lang w:eastAsia="en-AU" w:bidi="ar-SA"/>
        </w:rPr>
        <w:t xml:space="preserve">glycosylation of stevia plant extracts using enzymes to add glucose units to steviol glycosides (Annex 4, tentative pending further information to finalise). </w:t>
      </w:r>
    </w:p>
    <w:p w14:paraId="076BC59F" w14:textId="32014224" w:rsidR="00723466" w:rsidRDefault="00A71CB7" w:rsidP="00723466">
      <w:pPr>
        <w:spacing w:before="240" w:after="240"/>
        <w:rPr>
          <w:lang w:eastAsia="en-AU" w:bidi="ar-SA"/>
        </w:rPr>
      </w:pPr>
      <w:r>
        <w:rPr>
          <w:lang w:eastAsia="en-AU" w:bidi="ar-SA"/>
        </w:rPr>
        <w:t>The JECFA</w:t>
      </w:r>
      <w:r w:rsidR="00723466" w:rsidRPr="009832E6">
        <w:rPr>
          <w:lang w:eastAsia="en-AU" w:bidi="ar-SA"/>
        </w:rPr>
        <w:t xml:space="preserve"> meeting </w:t>
      </w:r>
      <w:r>
        <w:rPr>
          <w:lang w:eastAsia="en-AU" w:bidi="ar-SA"/>
        </w:rPr>
        <w:t xml:space="preserve">in 2019 </w:t>
      </w:r>
      <w:r w:rsidR="00723466" w:rsidRPr="009832E6">
        <w:rPr>
          <w:lang w:eastAsia="en-AU" w:bidi="ar-SA"/>
        </w:rPr>
        <w:t>also confirmed that steviol glycosides prepared using any of these production methods, that comply with the specifications for the different production methods and purity requirements</w:t>
      </w:r>
      <w:r w:rsidR="00BB23D4">
        <w:rPr>
          <w:lang w:eastAsia="en-AU" w:bidi="ar-SA"/>
        </w:rPr>
        <w:t>,</w:t>
      </w:r>
      <w:r w:rsidR="00723466" w:rsidRPr="009832E6">
        <w:rPr>
          <w:lang w:eastAsia="en-AU" w:bidi="ar-SA"/>
        </w:rPr>
        <w:t xml:space="preserve"> were considered equivalent in terms of safety and the earlier determined Acceptable Daily Intake (ADI) applies (JECFA 2019a, JECFA 2019b).</w:t>
      </w:r>
      <w:r w:rsidR="00723466" w:rsidRPr="009B4DBD">
        <w:rPr>
          <w:lang w:eastAsia="en-AU" w:bidi="ar-SA"/>
        </w:rPr>
        <w:t xml:space="preserve"> </w:t>
      </w:r>
      <w:r w:rsidR="00E96D01">
        <w:rPr>
          <w:lang w:eastAsia="en-AU" w:bidi="ar-SA"/>
        </w:rPr>
        <w:t xml:space="preserve">Annex 2 (above) states that steviol glycosides from fermentation are obtained from the non-toxigenic non-pathogenic strains of </w:t>
      </w:r>
      <w:r w:rsidR="00E96D01">
        <w:rPr>
          <w:i/>
          <w:lang w:eastAsia="en-AU" w:bidi="ar-SA"/>
        </w:rPr>
        <w:t xml:space="preserve">Yarrowia lipolytica </w:t>
      </w:r>
      <w:r w:rsidR="00E96D01">
        <w:rPr>
          <w:lang w:eastAsia="en-AU" w:bidi="ar-SA"/>
        </w:rPr>
        <w:t xml:space="preserve">and </w:t>
      </w:r>
      <w:r w:rsidR="00E96D01">
        <w:rPr>
          <w:i/>
          <w:lang w:eastAsia="en-AU" w:bidi="ar-SA"/>
        </w:rPr>
        <w:t xml:space="preserve">Saccharomyces cerevisiae </w:t>
      </w:r>
      <w:r w:rsidR="00E96D01">
        <w:rPr>
          <w:lang w:eastAsia="en-AU" w:bidi="ar-SA"/>
        </w:rPr>
        <w:t xml:space="preserve">that have been genetically modified with heterologous genes from multiple donor organisms to overexpress steviol glycosides. Under A1222, FSANZ is assessing </w:t>
      </w:r>
      <w:r w:rsidR="002D6BBB">
        <w:rPr>
          <w:lang w:eastAsia="en-AU" w:bidi="ar-SA"/>
        </w:rPr>
        <w:t>a</w:t>
      </w:r>
      <w:r w:rsidR="00E96D01">
        <w:rPr>
          <w:lang w:eastAsia="en-AU" w:bidi="ar-SA"/>
        </w:rPr>
        <w:t xml:space="preserve"> </w:t>
      </w:r>
      <w:r w:rsidR="00E96D01">
        <w:rPr>
          <w:i/>
          <w:lang w:eastAsia="en-AU" w:bidi="ar-SA"/>
        </w:rPr>
        <w:t>Y</w:t>
      </w:r>
      <w:r w:rsidR="00E2249E">
        <w:rPr>
          <w:i/>
          <w:lang w:eastAsia="en-AU" w:bidi="ar-SA"/>
        </w:rPr>
        <w:t>.</w:t>
      </w:r>
      <w:r w:rsidR="00E96D01">
        <w:rPr>
          <w:i/>
          <w:lang w:eastAsia="en-AU" w:bidi="ar-SA"/>
        </w:rPr>
        <w:t xml:space="preserve"> lipolytica </w:t>
      </w:r>
      <w:r w:rsidR="00E96D01">
        <w:rPr>
          <w:lang w:eastAsia="en-AU" w:bidi="ar-SA"/>
        </w:rPr>
        <w:t xml:space="preserve">production </w:t>
      </w:r>
      <w:r w:rsidR="00E96D01">
        <w:rPr>
          <w:lang w:eastAsia="en-AU" w:bidi="ar-SA"/>
        </w:rPr>
        <w:lastRenderedPageBreak/>
        <w:t>strain</w:t>
      </w:r>
      <w:r w:rsidR="004429D4">
        <w:rPr>
          <w:lang w:eastAsia="en-AU" w:bidi="ar-SA"/>
        </w:rPr>
        <w:t xml:space="preserve"> (strain VRM0014)</w:t>
      </w:r>
      <w:r w:rsidR="00E96D01">
        <w:rPr>
          <w:lang w:eastAsia="en-AU" w:bidi="ar-SA"/>
        </w:rPr>
        <w:t>.</w:t>
      </w:r>
    </w:p>
    <w:p w14:paraId="4C8915FD" w14:textId="01898165" w:rsidR="00723466" w:rsidRPr="009B4DBD" w:rsidRDefault="00723466" w:rsidP="00723466">
      <w:pPr>
        <w:spacing w:after="240"/>
        <w:rPr>
          <w:lang w:eastAsia="en-AU" w:bidi="ar-SA"/>
        </w:rPr>
      </w:pPr>
      <w:r>
        <w:rPr>
          <w:lang w:eastAsia="en-AU" w:bidi="ar-SA"/>
        </w:rPr>
        <w:t>It is important to note that the steviol glycosides specifications from the 87</w:t>
      </w:r>
      <w:r w:rsidRPr="009B4DBD">
        <w:rPr>
          <w:vertAlign w:val="superscript"/>
          <w:lang w:eastAsia="en-AU" w:bidi="ar-SA"/>
        </w:rPr>
        <w:t>th</w:t>
      </w:r>
      <w:r>
        <w:rPr>
          <w:lang w:eastAsia="en-AU" w:bidi="ar-SA"/>
        </w:rPr>
        <w:t xml:space="preserve"> JECFA meeting in 2019 have not yet been discussed by the Codex Committee on Food Additives (CCFA) or ultimately ratified by the Codex Alimentarius Committee (CAC)</w:t>
      </w:r>
      <w:r w:rsidR="00B13543">
        <w:rPr>
          <w:lang w:eastAsia="en-AU" w:bidi="ar-SA"/>
        </w:rPr>
        <w:t xml:space="preserve">. </w:t>
      </w:r>
      <w:r>
        <w:rPr>
          <w:lang w:eastAsia="en-AU" w:bidi="ar-SA"/>
        </w:rPr>
        <w:t>Therefore these specifications are not yet part of the official JECFA Combined Compendium of Food Additive Specifications. The most current JECFA steviol glycosides monograph is monograph 20 from the 84</w:t>
      </w:r>
      <w:r w:rsidRPr="00F6100B">
        <w:rPr>
          <w:vertAlign w:val="superscript"/>
          <w:lang w:eastAsia="en-AU" w:bidi="ar-SA"/>
        </w:rPr>
        <w:t>th</w:t>
      </w:r>
      <w:r>
        <w:rPr>
          <w:lang w:eastAsia="en-AU" w:bidi="ar-SA"/>
        </w:rPr>
        <w:t xml:space="preserve"> JECFA meeting in 2017. </w:t>
      </w:r>
    </w:p>
    <w:p w14:paraId="635246B2" w14:textId="2034936C" w:rsidR="001330D6" w:rsidRPr="009B4DBD" w:rsidRDefault="001330D6" w:rsidP="001330D6">
      <w:pPr>
        <w:pStyle w:val="Heading3"/>
      </w:pPr>
      <w:bookmarkStart w:id="57" w:name="_Toc81204435"/>
      <w:r>
        <w:t>1.4.2</w:t>
      </w:r>
      <w:r w:rsidRPr="009B4DBD">
        <w:tab/>
      </w:r>
      <w:r>
        <w:t>United States of America</w:t>
      </w:r>
      <w:bookmarkEnd w:id="57"/>
    </w:p>
    <w:p w14:paraId="631FF6B5" w14:textId="385662FB" w:rsidR="00723466" w:rsidRDefault="00DB43BD" w:rsidP="00723466">
      <w:pPr>
        <w:rPr>
          <w:lang w:eastAsia="en-AU" w:bidi="ar-SA"/>
        </w:rPr>
      </w:pPr>
      <w:r>
        <w:rPr>
          <w:lang w:eastAsia="en-AU" w:bidi="ar-SA"/>
        </w:rPr>
        <w:t xml:space="preserve">The applicant’s </w:t>
      </w:r>
      <w:r w:rsidR="00073667">
        <w:rPr>
          <w:lang w:eastAsia="en-AU" w:bidi="ar-SA"/>
        </w:rPr>
        <w:t>r</w:t>
      </w:r>
      <w:r w:rsidR="00B13543">
        <w:rPr>
          <w:lang w:eastAsia="en-AU" w:bidi="ar-SA"/>
        </w:rPr>
        <w:t>ebaudioside MD</w:t>
      </w:r>
      <w:r w:rsidR="00723466" w:rsidRPr="009B4DBD">
        <w:rPr>
          <w:lang w:eastAsia="en-AU" w:bidi="ar-SA"/>
        </w:rPr>
        <w:t xml:space="preserve"> has GRAS (Generally Recognized as Safe) status for a variety of food and beverage uses</w:t>
      </w:r>
      <w:r w:rsidR="00A71CB7">
        <w:rPr>
          <w:lang w:eastAsia="en-AU" w:bidi="ar-SA"/>
        </w:rPr>
        <w:t xml:space="preserve"> </w:t>
      </w:r>
      <w:r w:rsidR="00A71CB7" w:rsidRPr="009B4DBD">
        <w:rPr>
          <w:lang w:eastAsia="en-AU" w:bidi="ar-SA"/>
        </w:rPr>
        <w:t xml:space="preserve">(GRN </w:t>
      </w:r>
      <w:r w:rsidR="00A71CB7">
        <w:rPr>
          <w:lang w:eastAsia="en-AU" w:bidi="ar-SA"/>
        </w:rPr>
        <w:t>882</w:t>
      </w:r>
      <w:r w:rsidR="00A71CB7" w:rsidRPr="009B4DBD">
        <w:rPr>
          <w:lang w:eastAsia="en-AU" w:bidi="ar-SA"/>
        </w:rPr>
        <w:t>)</w:t>
      </w:r>
      <w:r>
        <w:rPr>
          <w:lang w:eastAsia="en-AU" w:bidi="ar-SA"/>
        </w:rPr>
        <w:t>.</w:t>
      </w:r>
      <w:r w:rsidR="00A71CB7">
        <w:rPr>
          <w:rStyle w:val="FootnoteReference"/>
          <w:lang w:eastAsia="en-AU" w:bidi="ar-SA"/>
        </w:rPr>
        <w:footnoteReference w:id="7"/>
      </w:r>
      <w:r w:rsidR="00723466" w:rsidRPr="009B4DBD">
        <w:rPr>
          <w:lang w:eastAsia="en-AU" w:bidi="ar-SA"/>
        </w:rPr>
        <w:t xml:space="preserve"> The US Food and Drug Administration (FDA) reviewed the self-assessed GRAS notification describing the production of </w:t>
      </w:r>
      <w:r w:rsidR="00632D12">
        <w:rPr>
          <w:lang w:eastAsia="en-AU" w:bidi="ar-SA"/>
        </w:rPr>
        <w:t>Cargill Incorporated</w:t>
      </w:r>
      <w:r w:rsidR="00073667">
        <w:rPr>
          <w:lang w:eastAsia="en-AU" w:bidi="ar-SA"/>
        </w:rPr>
        <w:t>’s</w:t>
      </w:r>
      <w:r w:rsidR="00A71CB7">
        <w:rPr>
          <w:lang w:eastAsia="en-AU" w:bidi="ar-SA"/>
        </w:rPr>
        <w:t xml:space="preserve"> </w:t>
      </w:r>
      <w:r w:rsidR="00B13543">
        <w:rPr>
          <w:lang w:eastAsia="en-AU" w:bidi="ar-SA"/>
        </w:rPr>
        <w:t>r</w:t>
      </w:r>
      <w:r w:rsidR="00632D12">
        <w:rPr>
          <w:lang w:eastAsia="en-AU" w:bidi="ar-SA"/>
        </w:rPr>
        <w:t>ebaudioside M</w:t>
      </w:r>
      <w:r w:rsidR="00723466" w:rsidRPr="009B4DBD">
        <w:rPr>
          <w:lang w:eastAsia="en-AU" w:bidi="ar-SA"/>
        </w:rPr>
        <w:t xml:space="preserve"> produced </w:t>
      </w:r>
      <w:r w:rsidR="00632D12">
        <w:rPr>
          <w:lang w:eastAsia="en-AU" w:bidi="ar-SA"/>
        </w:rPr>
        <w:t>using the same production strain of</w:t>
      </w:r>
      <w:r w:rsidR="00723466" w:rsidRPr="009B4DBD">
        <w:rPr>
          <w:lang w:eastAsia="en-AU" w:bidi="ar-SA"/>
        </w:rPr>
        <w:t xml:space="preserve"> </w:t>
      </w:r>
      <w:r w:rsidR="00B13543">
        <w:rPr>
          <w:i/>
          <w:lang w:eastAsia="en-AU" w:bidi="ar-SA"/>
        </w:rPr>
        <w:t>Y.</w:t>
      </w:r>
      <w:r w:rsidR="00A241F9">
        <w:rPr>
          <w:i/>
          <w:lang w:eastAsia="en-AU" w:bidi="ar-SA"/>
        </w:rPr>
        <w:t xml:space="preserve"> </w:t>
      </w:r>
      <w:r w:rsidR="00B13543">
        <w:rPr>
          <w:i/>
          <w:lang w:eastAsia="en-AU" w:bidi="ar-SA"/>
        </w:rPr>
        <w:t>lipolytica</w:t>
      </w:r>
      <w:r w:rsidR="00723466" w:rsidRPr="009B4DBD">
        <w:rPr>
          <w:lang w:eastAsia="en-AU" w:bidi="ar-SA"/>
        </w:rPr>
        <w:t xml:space="preserve"> </w:t>
      </w:r>
      <w:r w:rsidR="00632D12">
        <w:rPr>
          <w:lang w:eastAsia="en-AU" w:bidi="ar-SA"/>
        </w:rPr>
        <w:t xml:space="preserve">being assessed under A1222, </w:t>
      </w:r>
      <w:r w:rsidR="00723466" w:rsidRPr="009B4DBD">
        <w:rPr>
          <w:lang w:eastAsia="en-AU" w:bidi="ar-SA"/>
        </w:rPr>
        <w:t xml:space="preserve">and responded on </w:t>
      </w:r>
      <w:r w:rsidR="00803D02">
        <w:rPr>
          <w:lang w:eastAsia="en-AU" w:bidi="ar-SA"/>
        </w:rPr>
        <w:t xml:space="preserve">2 </w:t>
      </w:r>
      <w:r w:rsidR="00F45394">
        <w:rPr>
          <w:lang w:eastAsia="en-AU" w:bidi="ar-SA"/>
        </w:rPr>
        <w:t>February</w:t>
      </w:r>
      <w:r w:rsidR="00723466" w:rsidRPr="00456DDB">
        <w:rPr>
          <w:lang w:eastAsia="en-AU" w:bidi="ar-SA"/>
        </w:rPr>
        <w:t xml:space="preserve"> 20</w:t>
      </w:r>
      <w:r w:rsidR="00F45394">
        <w:rPr>
          <w:lang w:eastAsia="en-AU" w:bidi="ar-SA"/>
        </w:rPr>
        <w:t>20</w:t>
      </w:r>
      <w:r w:rsidR="00723466" w:rsidRPr="00456DDB">
        <w:rPr>
          <w:lang w:eastAsia="en-AU" w:bidi="ar-SA"/>
        </w:rPr>
        <w:t xml:space="preserve"> w</w:t>
      </w:r>
      <w:r w:rsidR="00723466" w:rsidRPr="009B4DBD">
        <w:rPr>
          <w:lang w:eastAsia="en-AU" w:bidi="ar-SA"/>
        </w:rPr>
        <w:t xml:space="preserve">ith a “no questions” letter regarding the GRAS status of </w:t>
      </w:r>
      <w:r w:rsidR="00B13543">
        <w:rPr>
          <w:lang w:eastAsia="en-AU" w:bidi="ar-SA"/>
        </w:rPr>
        <w:t>rebaudioside MD</w:t>
      </w:r>
      <w:r w:rsidR="00723466" w:rsidRPr="009B4DBD">
        <w:rPr>
          <w:lang w:eastAsia="en-AU" w:bidi="ar-SA"/>
        </w:rPr>
        <w:t>.</w:t>
      </w:r>
      <w:r w:rsidR="00B13543">
        <w:rPr>
          <w:rStyle w:val="FootnoteReference"/>
          <w:lang w:eastAsia="en-AU" w:bidi="ar-SA"/>
        </w:rPr>
        <w:footnoteReference w:id="8"/>
      </w:r>
      <w:r w:rsidR="00A71CB7" w:rsidRPr="00456DDB">
        <w:rPr>
          <w:lang w:eastAsia="en-AU" w:bidi="ar-SA"/>
        </w:rPr>
        <w:t xml:space="preserve"> </w:t>
      </w:r>
      <w:r w:rsidR="00723466" w:rsidRPr="00456DDB">
        <w:rPr>
          <w:lang w:eastAsia="en-AU" w:bidi="ar-SA"/>
        </w:rPr>
        <w:t xml:space="preserve">The FDA does not make its own assessment of such GRAS </w:t>
      </w:r>
      <w:r w:rsidR="00723466" w:rsidRPr="009B5C4E">
        <w:rPr>
          <w:lang w:eastAsia="en-AU" w:bidi="ar-SA"/>
        </w:rPr>
        <w:t xml:space="preserve">notifications. </w:t>
      </w:r>
    </w:p>
    <w:p w14:paraId="0F25F580" w14:textId="511C2395" w:rsidR="001330D6" w:rsidRPr="009B4DBD" w:rsidRDefault="001330D6" w:rsidP="001330D6">
      <w:pPr>
        <w:pStyle w:val="Heading3"/>
      </w:pPr>
      <w:bookmarkStart w:id="58" w:name="_Toc81204436"/>
      <w:r>
        <w:t>1.4.3</w:t>
      </w:r>
      <w:r w:rsidRPr="009B4DBD">
        <w:tab/>
      </w:r>
      <w:r>
        <w:t>Canada</w:t>
      </w:r>
      <w:bookmarkEnd w:id="58"/>
    </w:p>
    <w:p w14:paraId="69258C51" w14:textId="4AEC1621" w:rsidR="00E96D01" w:rsidRPr="009B5C4E" w:rsidRDefault="00E96D01" w:rsidP="00723466">
      <w:pPr>
        <w:rPr>
          <w:lang w:eastAsia="en-AU" w:bidi="ar-SA"/>
        </w:rPr>
      </w:pPr>
      <w:r>
        <w:rPr>
          <w:lang w:eastAsia="en-AU" w:bidi="ar-SA"/>
        </w:rPr>
        <w:t xml:space="preserve">Canada has approved the production of steviol glycosides </w:t>
      </w:r>
      <w:r w:rsidR="001D19F9">
        <w:rPr>
          <w:lang w:eastAsia="en-AU" w:bidi="ar-SA"/>
        </w:rPr>
        <w:t>using the</w:t>
      </w:r>
      <w:r>
        <w:rPr>
          <w:lang w:eastAsia="en-AU" w:bidi="ar-SA"/>
        </w:rPr>
        <w:t xml:space="preserve"> fermentation</w:t>
      </w:r>
      <w:r w:rsidR="001D19F9">
        <w:rPr>
          <w:lang w:eastAsia="en-AU" w:bidi="ar-SA"/>
        </w:rPr>
        <w:t xml:space="preserve"> process</w:t>
      </w:r>
      <w:r>
        <w:rPr>
          <w:lang w:eastAsia="en-AU" w:bidi="ar-SA"/>
        </w:rPr>
        <w:t xml:space="preserve">, from three strains of </w:t>
      </w:r>
      <w:r w:rsidR="00E2249E">
        <w:rPr>
          <w:i/>
        </w:rPr>
        <w:t xml:space="preserve">S. </w:t>
      </w:r>
      <w:r w:rsidR="00E2249E" w:rsidRPr="009B4DBD">
        <w:rPr>
          <w:i/>
        </w:rPr>
        <w:t>cerevisiae</w:t>
      </w:r>
      <w:r w:rsidR="00E2249E">
        <w:rPr>
          <w:lang w:eastAsia="en-AU" w:bidi="ar-SA"/>
        </w:rPr>
        <w:t xml:space="preserve"> </w:t>
      </w:r>
      <w:r w:rsidR="002D6BBB">
        <w:rPr>
          <w:lang w:eastAsia="en-AU" w:bidi="ar-SA"/>
        </w:rPr>
        <w:t>(</w:t>
      </w:r>
      <w:r w:rsidR="002D6BBB" w:rsidRPr="002D6BBB">
        <w:rPr>
          <w:lang w:eastAsia="en-AU" w:bidi="ar-SA"/>
        </w:rPr>
        <w:t>H</w:t>
      </w:r>
      <w:r w:rsidRPr="002D6BBB">
        <w:rPr>
          <w:lang w:eastAsia="en-AU" w:bidi="ar-SA"/>
        </w:rPr>
        <w:t xml:space="preserve">ealth Canada </w:t>
      </w:r>
      <w:r w:rsidR="002D6BBB">
        <w:rPr>
          <w:lang w:eastAsia="en-AU" w:bidi="ar-SA"/>
        </w:rPr>
        <w:t xml:space="preserve">2021). </w:t>
      </w:r>
    </w:p>
    <w:p w14:paraId="6E893A90" w14:textId="25AFA7E1" w:rsidR="00AF387F" w:rsidRPr="009B5C4E" w:rsidRDefault="00F33BB8" w:rsidP="00D062E4">
      <w:pPr>
        <w:pStyle w:val="Heading2"/>
        <w:rPr>
          <w:u w:color="FFFF00"/>
        </w:rPr>
      </w:pPr>
      <w:bookmarkStart w:id="59" w:name="_Toc70588019"/>
      <w:bookmarkStart w:id="60" w:name="_Toc81204437"/>
      <w:r w:rsidRPr="009B5C4E">
        <w:rPr>
          <w:u w:color="FFFF00"/>
        </w:rPr>
        <w:t>1</w:t>
      </w:r>
      <w:r w:rsidR="00731EC1">
        <w:rPr>
          <w:u w:color="FFFF00"/>
        </w:rPr>
        <w:t>.5</w:t>
      </w:r>
      <w:r w:rsidR="001542D8" w:rsidRPr="009B5C4E">
        <w:rPr>
          <w:u w:color="FFFF00"/>
        </w:rPr>
        <w:tab/>
      </w:r>
      <w:r w:rsidR="00741EFE" w:rsidRPr="009B5C4E">
        <w:rPr>
          <w:u w:color="FFFF00"/>
        </w:rPr>
        <w:t xml:space="preserve">Reasons for accepting </w:t>
      </w:r>
      <w:r w:rsidR="00077230" w:rsidRPr="009B5C4E">
        <w:rPr>
          <w:u w:color="FFFF00"/>
        </w:rPr>
        <w:t>a</w:t>
      </w:r>
      <w:r w:rsidR="00AF387F" w:rsidRPr="009B5C4E">
        <w:rPr>
          <w:u w:color="FFFF00"/>
        </w:rPr>
        <w:t>pplication</w:t>
      </w:r>
      <w:bookmarkEnd w:id="31"/>
      <w:bookmarkEnd w:id="59"/>
      <w:bookmarkEnd w:id="60"/>
      <w:r w:rsidR="00180C41" w:rsidRPr="009B5C4E">
        <w:rPr>
          <w:u w:color="FFFF00"/>
        </w:rPr>
        <w:t xml:space="preserve"> </w:t>
      </w:r>
      <w:bookmarkEnd w:id="32"/>
      <w:bookmarkEnd w:id="33"/>
    </w:p>
    <w:p w14:paraId="62F6949F" w14:textId="77777777" w:rsidR="00077230" w:rsidRPr="003A01B3" w:rsidRDefault="00077230" w:rsidP="00077230">
      <w:pPr>
        <w:spacing w:after="240"/>
      </w:pPr>
      <w:bookmarkStart w:id="61" w:name="_Toc425174933"/>
      <w:bookmarkStart w:id="62" w:name="_Toc286391008"/>
      <w:bookmarkStart w:id="63" w:name="_Toc11735630"/>
      <w:bookmarkStart w:id="64" w:name="_Toc29883114"/>
      <w:bookmarkStart w:id="65" w:name="_Toc41906801"/>
      <w:bookmarkStart w:id="66" w:name="_Toc41907548"/>
      <w:bookmarkStart w:id="67" w:name="_Toc120358578"/>
      <w:bookmarkStart w:id="68" w:name="_Toc175381435"/>
      <w:bookmarkEnd w:id="6"/>
      <w:bookmarkEnd w:id="7"/>
      <w:bookmarkEnd w:id="8"/>
      <w:bookmarkEnd w:id="9"/>
      <w:bookmarkEnd w:id="10"/>
      <w:bookmarkEnd w:id="34"/>
      <w:r w:rsidRPr="003A01B3">
        <w:t>The Application was accepted for assessment because</w:t>
      </w:r>
      <w:r>
        <w:t>:</w:t>
      </w:r>
    </w:p>
    <w:p w14:paraId="28B07367" w14:textId="6F76FA0D" w:rsidR="00077230" w:rsidRPr="003A01B3" w:rsidRDefault="00077230" w:rsidP="00077230">
      <w:pPr>
        <w:pStyle w:val="ListParagraph"/>
        <w:numPr>
          <w:ilvl w:val="0"/>
          <w:numId w:val="9"/>
        </w:numPr>
        <w:ind w:left="567" w:hanging="567"/>
      </w:pPr>
      <w:r w:rsidRPr="003A01B3">
        <w:t xml:space="preserve">it complied with the procedural requirements under subsection 22(2) of the </w:t>
      </w:r>
      <w:r w:rsidR="00993D6F" w:rsidRPr="003D2704">
        <w:rPr>
          <w:i/>
        </w:rPr>
        <w:t>Food Standards Australia New Zealand Act 1991</w:t>
      </w:r>
      <w:r w:rsidR="00993D6F">
        <w:t xml:space="preserve"> (</w:t>
      </w:r>
      <w:r w:rsidRPr="003A01B3">
        <w:t>FSANZ Act</w:t>
      </w:r>
      <w:r w:rsidR="00993D6F">
        <w:t>)</w:t>
      </w:r>
      <w:r w:rsidR="00D21DF8">
        <w:t>; and</w:t>
      </w:r>
    </w:p>
    <w:p w14:paraId="1447EF84" w14:textId="77777777" w:rsidR="00077230" w:rsidRPr="003A01B3" w:rsidRDefault="00077230" w:rsidP="00077230">
      <w:pPr>
        <w:pStyle w:val="ListParagraph"/>
        <w:numPr>
          <w:ilvl w:val="0"/>
          <w:numId w:val="9"/>
        </w:numPr>
        <w:ind w:left="567" w:hanging="567"/>
      </w:pPr>
      <w:r w:rsidRPr="003A01B3">
        <w:t>it related to a matter that warranted the variation of a food regulatory measure</w:t>
      </w:r>
      <w:r>
        <w:t>.</w:t>
      </w:r>
    </w:p>
    <w:p w14:paraId="0093F1A4" w14:textId="2353C352" w:rsidR="00DE79D9" w:rsidRDefault="00D3171B" w:rsidP="00DE79D9">
      <w:pPr>
        <w:pStyle w:val="Heading2"/>
      </w:pPr>
      <w:bookmarkStart w:id="69" w:name="_Toc70588020"/>
      <w:bookmarkStart w:id="70" w:name="_Toc81204438"/>
      <w:r>
        <w:t>1</w:t>
      </w:r>
      <w:r w:rsidR="00731EC1">
        <w:t>.6</w:t>
      </w:r>
      <w:r w:rsidR="00DE79D9">
        <w:tab/>
        <w:t>Procedure for assessment</w:t>
      </w:r>
      <w:bookmarkEnd w:id="61"/>
      <w:bookmarkEnd w:id="69"/>
      <w:bookmarkEnd w:id="70"/>
    </w:p>
    <w:p w14:paraId="6D4284E7" w14:textId="6F16DA44" w:rsidR="00077230" w:rsidRDefault="00077230" w:rsidP="00077230">
      <w:pPr>
        <w:spacing w:after="240"/>
      </w:pPr>
      <w:r w:rsidRPr="003A01B3">
        <w:t xml:space="preserve">The application </w:t>
      </w:r>
      <w:r w:rsidR="00993D6F">
        <w:t>was</w:t>
      </w:r>
      <w:r w:rsidRPr="003A01B3">
        <w:t xml:space="preserve"> assessed under the General</w:t>
      </w:r>
      <w:r>
        <w:t xml:space="preserve"> Procedure.</w:t>
      </w:r>
    </w:p>
    <w:p w14:paraId="0EF646B4" w14:textId="285A5E55" w:rsidR="00993D6F" w:rsidRDefault="00993D6F" w:rsidP="00993D6F">
      <w:pPr>
        <w:pStyle w:val="Heading2"/>
      </w:pPr>
      <w:bookmarkStart w:id="71" w:name="_Toc81204439"/>
      <w:r>
        <w:t>1.7</w:t>
      </w:r>
      <w:r>
        <w:tab/>
        <w:t>Decision</w:t>
      </w:r>
      <w:bookmarkEnd w:id="71"/>
    </w:p>
    <w:p w14:paraId="30B01D55" w14:textId="7577DE34" w:rsidR="00993D6F" w:rsidRDefault="00993D6F" w:rsidP="00993D6F">
      <w:pPr>
        <w:rPr>
          <w:lang w:val="en-AU"/>
        </w:rPr>
      </w:pPr>
      <w:r w:rsidRPr="00C136F8">
        <w:rPr>
          <w:lang w:val="en-AU"/>
        </w:rPr>
        <w:t xml:space="preserve">The draft variation as proposed following assessment was approved without change after </w:t>
      </w:r>
      <w:r>
        <w:rPr>
          <w:lang w:val="en-AU"/>
        </w:rPr>
        <w:t>FSANZ had regard to all</w:t>
      </w:r>
      <w:r w:rsidRPr="00C136F8">
        <w:rPr>
          <w:lang w:val="en-AU"/>
        </w:rPr>
        <w:t xml:space="preserve"> submissions</w:t>
      </w:r>
      <w:r>
        <w:rPr>
          <w:lang w:val="en-AU"/>
        </w:rPr>
        <w:t xml:space="preserve"> received following the call for submissions</w:t>
      </w:r>
      <w:r w:rsidRPr="00C136F8">
        <w:rPr>
          <w:lang w:val="en-AU"/>
        </w:rPr>
        <w:t xml:space="preserve">. The approved draft variation is at Attachment A. The approved </w:t>
      </w:r>
      <w:r>
        <w:rPr>
          <w:lang w:val="en-AU"/>
        </w:rPr>
        <w:t xml:space="preserve">draft </w:t>
      </w:r>
      <w:r w:rsidRPr="00C136F8">
        <w:rPr>
          <w:lang w:val="en-AU"/>
        </w:rPr>
        <w:t>variation takes effect on gazettal.</w:t>
      </w:r>
    </w:p>
    <w:p w14:paraId="6F620544" w14:textId="77777777" w:rsidR="00993D6F" w:rsidRPr="00C136F8" w:rsidRDefault="00993D6F" w:rsidP="00993D6F">
      <w:pPr>
        <w:rPr>
          <w:lang w:val="en-AU"/>
        </w:rPr>
      </w:pPr>
    </w:p>
    <w:p w14:paraId="1E70F52C" w14:textId="278AD2D8" w:rsidR="00993D6F" w:rsidRDefault="00993D6F" w:rsidP="00993D6F">
      <w:pPr>
        <w:rPr>
          <w:lang w:val="en-AU"/>
        </w:rPr>
      </w:pPr>
      <w:r w:rsidRPr="00C136F8">
        <w:rPr>
          <w:lang w:val="en-AU"/>
        </w:rPr>
        <w:t>The related explanatory statement is at Attachment B. An explanatory statement is required to accompany an instrument if it is lodged on the Federal Register of Legislation.</w:t>
      </w:r>
    </w:p>
    <w:p w14:paraId="13C77666" w14:textId="77777777" w:rsidR="001F049A" w:rsidRPr="00C136F8" w:rsidRDefault="001F049A" w:rsidP="00993D6F">
      <w:pPr>
        <w:rPr>
          <w:lang w:val="en-AU"/>
        </w:rPr>
      </w:pPr>
    </w:p>
    <w:p w14:paraId="0A2FB45F" w14:textId="77777777" w:rsidR="00AF387F" w:rsidRPr="00180C41" w:rsidRDefault="00D3171B" w:rsidP="00180C41">
      <w:pPr>
        <w:pStyle w:val="Heading1"/>
      </w:pPr>
      <w:bookmarkStart w:id="72" w:name="_Toc300933424"/>
      <w:bookmarkStart w:id="73" w:name="_Toc425174934"/>
      <w:bookmarkStart w:id="74" w:name="_Toc70588021"/>
      <w:bookmarkStart w:id="75" w:name="_Toc81204440"/>
      <w:r>
        <w:lastRenderedPageBreak/>
        <w:t>2</w:t>
      </w:r>
      <w:r w:rsidR="001542D8">
        <w:tab/>
      </w:r>
      <w:r w:rsidR="00350DBD">
        <w:t>S</w:t>
      </w:r>
      <w:r w:rsidR="00FB1533">
        <w:t>ummary of the a</w:t>
      </w:r>
      <w:r w:rsidR="00FD2FBE">
        <w:t>ssessment</w:t>
      </w:r>
      <w:bookmarkEnd w:id="62"/>
      <w:bookmarkEnd w:id="72"/>
      <w:bookmarkEnd w:id="73"/>
      <w:bookmarkEnd w:id="74"/>
      <w:bookmarkEnd w:id="75"/>
    </w:p>
    <w:p w14:paraId="703DA5F4" w14:textId="05E2EE05" w:rsidR="00993D6F" w:rsidRDefault="00D3171B" w:rsidP="0072150F">
      <w:pPr>
        <w:pStyle w:val="Heading2"/>
      </w:pPr>
      <w:bookmarkStart w:id="76" w:name="_Toc300933438"/>
      <w:bookmarkStart w:id="77" w:name="_Toc425174935"/>
      <w:bookmarkStart w:id="78" w:name="_Toc70588022"/>
      <w:bookmarkStart w:id="79" w:name="_Toc81204441"/>
      <w:bookmarkStart w:id="80" w:name="_Toc286391009"/>
      <w:bookmarkStart w:id="81" w:name="_Toc300933425"/>
      <w:bookmarkStart w:id="82" w:name="_Toc120358583"/>
      <w:bookmarkStart w:id="83" w:name="_Toc175381440"/>
      <w:r w:rsidRPr="002B6460">
        <w:t>2</w:t>
      </w:r>
      <w:r w:rsidR="00F33BB8" w:rsidRPr="002B6460">
        <w:t>.1</w:t>
      </w:r>
      <w:r w:rsidR="00F33BB8" w:rsidRPr="002B6460">
        <w:tab/>
      </w:r>
      <w:bookmarkEnd w:id="76"/>
      <w:bookmarkEnd w:id="77"/>
      <w:bookmarkEnd w:id="78"/>
      <w:r w:rsidR="00993D6F">
        <w:t>Summary of issues raised in submissions</w:t>
      </w:r>
      <w:bookmarkEnd w:id="79"/>
    </w:p>
    <w:p w14:paraId="45645CFA" w14:textId="6785DFE9" w:rsidR="006F6109" w:rsidRDefault="00993D6F" w:rsidP="00993D6F">
      <w:pPr>
        <w:pStyle w:val="FSTableTitle"/>
        <w:keepNext/>
        <w:widowControl/>
        <w:rPr>
          <w:rFonts w:cs="Times New Roman"/>
          <w:b w:val="0"/>
          <w:bCs/>
          <w:i/>
          <w:iCs/>
          <w:szCs w:val="22"/>
          <w:lang w:bidi="ar-SA"/>
        </w:rPr>
      </w:pPr>
      <w:r w:rsidRPr="00C10665">
        <w:rPr>
          <w:b w:val="0"/>
          <w:lang w:val="en-AU" w:bidi="ar-SA"/>
        </w:rPr>
        <w:t xml:space="preserve">FSANZ sought submissions on the draft variation from </w:t>
      </w:r>
      <w:r w:rsidR="00857EB0">
        <w:rPr>
          <w:b w:val="0"/>
          <w:lang w:val="en-AU" w:bidi="ar-SA"/>
        </w:rPr>
        <w:t>11 June</w:t>
      </w:r>
      <w:r w:rsidRPr="00C10665">
        <w:rPr>
          <w:b w:val="0"/>
          <w:lang w:val="en-AU" w:bidi="ar-SA"/>
        </w:rPr>
        <w:t xml:space="preserve"> to </w:t>
      </w:r>
      <w:r w:rsidR="00857EB0">
        <w:rPr>
          <w:b w:val="0"/>
          <w:lang w:val="en-AU" w:bidi="ar-SA"/>
        </w:rPr>
        <w:t>22</w:t>
      </w:r>
      <w:r w:rsidRPr="00C10665">
        <w:rPr>
          <w:b w:val="0"/>
          <w:lang w:val="en-AU" w:bidi="ar-SA"/>
        </w:rPr>
        <w:t xml:space="preserve"> July 2021.</w:t>
      </w:r>
      <w:r w:rsidR="007621C8">
        <w:rPr>
          <w:rStyle w:val="FootnoteReference"/>
          <w:b w:val="0"/>
          <w:lang w:val="en-AU" w:bidi="ar-SA"/>
        </w:rPr>
        <w:footnoteReference w:id="9"/>
      </w:r>
      <w:r w:rsidR="007621C8">
        <w:rPr>
          <w:b w:val="0"/>
          <w:lang w:val="en-AU" w:bidi="ar-SA"/>
        </w:rPr>
        <w:t xml:space="preserve"> </w:t>
      </w:r>
      <w:r w:rsidR="005F1FF9">
        <w:rPr>
          <w:b w:val="0"/>
          <w:lang w:val="en-AU" w:bidi="ar-SA"/>
        </w:rPr>
        <w:t>Seven</w:t>
      </w:r>
      <w:r w:rsidRPr="00C10665">
        <w:rPr>
          <w:b w:val="0"/>
          <w:lang w:val="en-AU" w:bidi="ar-SA"/>
        </w:rPr>
        <w:t xml:space="preserve"> submissions were received within the submission period</w:t>
      </w:r>
      <w:r w:rsidR="00803D02">
        <w:rPr>
          <w:b w:val="0"/>
          <w:lang w:val="en-AU" w:bidi="ar-SA"/>
        </w:rPr>
        <w:t xml:space="preserve"> -</w:t>
      </w:r>
      <w:r w:rsidRPr="00C10665">
        <w:rPr>
          <w:b w:val="0"/>
          <w:lang w:val="en-AU" w:bidi="ar-SA"/>
        </w:rPr>
        <w:t xml:space="preserve"> </w:t>
      </w:r>
      <w:r w:rsidR="005F1FF9">
        <w:rPr>
          <w:b w:val="0"/>
          <w:lang w:val="en-AU" w:bidi="ar-SA"/>
        </w:rPr>
        <w:t>2</w:t>
      </w:r>
      <w:r w:rsidRPr="00C10665">
        <w:rPr>
          <w:b w:val="0"/>
          <w:lang w:val="en-AU" w:bidi="ar-SA"/>
        </w:rPr>
        <w:t xml:space="preserve"> from government </w:t>
      </w:r>
      <w:r w:rsidR="00803D02" w:rsidRPr="00C10665">
        <w:rPr>
          <w:b w:val="0"/>
          <w:lang w:val="en-AU" w:bidi="ar-SA"/>
        </w:rPr>
        <w:t>agenc</w:t>
      </w:r>
      <w:r w:rsidR="00803D02">
        <w:rPr>
          <w:b w:val="0"/>
          <w:lang w:val="en-AU" w:bidi="ar-SA"/>
        </w:rPr>
        <w:t>ies</w:t>
      </w:r>
      <w:r w:rsidRPr="00C10665">
        <w:rPr>
          <w:b w:val="0"/>
          <w:lang w:val="en-AU" w:bidi="ar-SA"/>
        </w:rPr>
        <w:t xml:space="preserve"> and </w:t>
      </w:r>
      <w:r w:rsidR="005F1FF9">
        <w:rPr>
          <w:b w:val="0"/>
          <w:lang w:val="en-AU" w:bidi="ar-SA"/>
        </w:rPr>
        <w:t>5</w:t>
      </w:r>
      <w:r w:rsidRPr="00C10665">
        <w:rPr>
          <w:b w:val="0"/>
          <w:lang w:val="en-AU" w:bidi="ar-SA"/>
        </w:rPr>
        <w:t xml:space="preserve"> from industry bod</w:t>
      </w:r>
      <w:r w:rsidR="00803D02">
        <w:rPr>
          <w:b w:val="0"/>
          <w:lang w:val="en-AU" w:bidi="ar-SA"/>
        </w:rPr>
        <w:t>ies</w:t>
      </w:r>
      <w:r w:rsidRPr="00C10665">
        <w:rPr>
          <w:b w:val="0"/>
          <w:lang w:val="en-AU" w:bidi="ar-SA"/>
        </w:rPr>
        <w:t xml:space="preserve">. </w:t>
      </w:r>
      <w:r w:rsidRPr="00C10665">
        <w:rPr>
          <w:b w:val="0"/>
          <w:lang w:val="en-AU"/>
        </w:rPr>
        <w:t xml:space="preserve">In addition, one late submission was received </w:t>
      </w:r>
      <w:r w:rsidR="005F1FF9">
        <w:rPr>
          <w:b w:val="0"/>
          <w:lang w:val="en-AU"/>
        </w:rPr>
        <w:t>from an industry body</w:t>
      </w:r>
      <w:r w:rsidR="0021045B">
        <w:rPr>
          <w:b w:val="0"/>
          <w:lang w:val="en-AU"/>
        </w:rPr>
        <w:t>.</w:t>
      </w:r>
      <w:r w:rsidR="005F1FF9">
        <w:rPr>
          <w:b w:val="0"/>
          <w:lang w:val="en-AU"/>
        </w:rPr>
        <w:t xml:space="preserve"> </w:t>
      </w:r>
      <w:r w:rsidR="00C10665" w:rsidRPr="00C10665">
        <w:rPr>
          <w:b w:val="0"/>
          <w:lang w:val="en-AU" w:bidi="ar-SA"/>
        </w:rPr>
        <w:t>All submissions supported the application.</w:t>
      </w:r>
      <w:r w:rsidR="00C10665">
        <w:rPr>
          <w:b w:val="0"/>
          <w:lang w:val="en-AU"/>
        </w:rPr>
        <w:t xml:space="preserve"> No issues were raised that were required to be addressed.</w:t>
      </w:r>
    </w:p>
    <w:p w14:paraId="18075F2E" w14:textId="77777777" w:rsidR="006F6109" w:rsidRDefault="006F6109" w:rsidP="00993D6F">
      <w:pPr>
        <w:pStyle w:val="FSTableTitle"/>
        <w:keepNext/>
        <w:widowControl/>
        <w:rPr>
          <w:rFonts w:cs="Times New Roman"/>
          <w:b w:val="0"/>
          <w:bCs/>
          <w:i/>
          <w:iCs/>
          <w:szCs w:val="22"/>
          <w:lang w:bidi="ar-SA"/>
        </w:rPr>
      </w:pPr>
    </w:p>
    <w:p w14:paraId="75842A45" w14:textId="21A37D37" w:rsidR="00993D6F" w:rsidRPr="00C10665" w:rsidRDefault="00993D6F" w:rsidP="00993D6F">
      <w:pPr>
        <w:pStyle w:val="FSTableTitle"/>
        <w:keepNext/>
        <w:widowControl/>
        <w:rPr>
          <w:rFonts w:cs="Times New Roman"/>
          <w:bCs/>
          <w:iCs/>
          <w:szCs w:val="22"/>
          <w:lang w:bidi="ar-SA"/>
        </w:rPr>
      </w:pPr>
      <w:r w:rsidRPr="00C10665">
        <w:rPr>
          <w:rFonts w:cs="Times New Roman"/>
          <w:bCs/>
          <w:iCs/>
          <w:szCs w:val="22"/>
          <w:lang w:bidi="ar-SA"/>
        </w:rPr>
        <w:t>Table 1: Summary</w:t>
      </w:r>
      <w:r w:rsidRPr="00292CB6">
        <w:t xml:space="preserve"> </w:t>
      </w:r>
      <w:r w:rsidRPr="00C10665">
        <w:rPr>
          <w:rFonts w:cs="Times New Roman"/>
          <w:bCs/>
          <w:iCs/>
          <w:szCs w:val="22"/>
          <w:lang w:bidi="ar-SA"/>
        </w:rPr>
        <w:t>of submissions</w:t>
      </w:r>
    </w:p>
    <w:p w14:paraId="6A568AE1" w14:textId="77777777" w:rsidR="00993D6F" w:rsidRDefault="00993D6F" w:rsidP="00993D6F"/>
    <w:tbl>
      <w:tblPr>
        <w:tblStyle w:val="MediumShading1-Accent3"/>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his table summarises the issues raised by submitters, the submitter raising the issue, and the response by FSANZ. "/>
      </w:tblPr>
      <w:tblGrid>
        <w:gridCol w:w="6658"/>
        <w:gridCol w:w="2551"/>
      </w:tblGrid>
      <w:tr w:rsidR="005F1FF9" w14:paraId="167CFC63" w14:textId="77777777" w:rsidTr="00C1066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658" w:type="dxa"/>
            <w:tcBorders>
              <w:top w:val="single" w:sz="4" w:space="0" w:color="auto"/>
              <w:left w:val="single" w:sz="4" w:space="0" w:color="auto"/>
              <w:bottom w:val="single" w:sz="4" w:space="0" w:color="auto"/>
              <w:right w:val="single" w:sz="4" w:space="0" w:color="auto"/>
            </w:tcBorders>
            <w:hideMark/>
          </w:tcPr>
          <w:p w14:paraId="41A949EA" w14:textId="1C3AF5A2" w:rsidR="005F1FF9" w:rsidRDefault="005F1FF9" w:rsidP="005F1FF9">
            <w:pPr>
              <w:pStyle w:val="FSTableHeading"/>
              <w:rPr>
                <w:b/>
              </w:rPr>
            </w:pPr>
            <w:r>
              <w:rPr>
                <w:b/>
              </w:rPr>
              <w:t>Submitter</w:t>
            </w:r>
          </w:p>
        </w:tc>
        <w:tc>
          <w:tcPr>
            <w:tcW w:w="2551" w:type="dxa"/>
            <w:tcBorders>
              <w:top w:val="single" w:sz="4" w:space="0" w:color="auto"/>
              <w:left w:val="single" w:sz="4" w:space="0" w:color="auto"/>
              <w:bottom w:val="single" w:sz="4" w:space="0" w:color="auto"/>
              <w:right w:val="single" w:sz="4" w:space="0" w:color="auto"/>
            </w:tcBorders>
            <w:hideMark/>
          </w:tcPr>
          <w:p w14:paraId="168564E9" w14:textId="77777777" w:rsidR="005F1FF9" w:rsidRDefault="005F1FF9" w:rsidP="006F6109">
            <w:pPr>
              <w:pStyle w:val="FSTableHeading"/>
              <w:cnfStyle w:val="100000000000" w:firstRow="1" w:lastRow="0" w:firstColumn="0" w:lastColumn="0" w:oddVBand="0" w:evenVBand="0" w:oddHBand="0" w:evenHBand="0" w:firstRowFirstColumn="0" w:firstRowLastColumn="0" w:lastRowFirstColumn="0" w:lastRowLastColumn="0"/>
              <w:rPr>
                <w:b/>
              </w:rPr>
            </w:pPr>
            <w:r>
              <w:rPr>
                <w:b/>
              </w:rPr>
              <w:t xml:space="preserve">FSANZ response </w:t>
            </w:r>
          </w:p>
        </w:tc>
      </w:tr>
      <w:tr w:rsidR="005F1FF9" w14:paraId="5F392034" w14:textId="77777777" w:rsidTr="00C10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Borders>
              <w:top w:val="single" w:sz="4" w:space="0" w:color="auto"/>
              <w:left w:val="single" w:sz="4" w:space="0" w:color="auto"/>
              <w:bottom w:val="single" w:sz="4" w:space="0" w:color="auto"/>
              <w:right w:val="single" w:sz="4" w:space="0" w:color="auto"/>
            </w:tcBorders>
          </w:tcPr>
          <w:p w14:paraId="0933B490" w14:textId="2CEBBC06" w:rsidR="005F1FF9" w:rsidRDefault="005F1FF9" w:rsidP="006F6109">
            <w:pPr>
              <w:pStyle w:val="FSTableText"/>
            </w:pPr>
            <w:r>
              <w:t>New Zealand Food Safety, Ministry for Primary Industries</w:t>
            </w:r>
          </w:p>
        </w:tc>
        <w:tc>
          <w:tcPr>
            <w:tcW w:w="2551" w:type="dxa"/>
            <w:tcBorders>
              <w:top w:val="single" w:sz="4" w:space="0" w:color="auto"/>
              <w:left w:val="single" w:sz="4" w:space="0" w:color="auto"/>
              <w:bottom w:val="single" w:sz="4" w:space="0" w:color="auto"/>
              <w:right w:val="single" w:sz="4" w:space="0" w:color="auto"/>
            </w:tcBorders>
          </w:tcPr>
          <w:p w14:paraId="2B18531C" w14:textId="1ADC3DDD" w:rsidR="005F1FF9" w:rsidRDefault="005F1FF9" w:rsidP="001271F5">
            <w:pPr>
              <w:pStyle w:val="FSTableText"/>
              <w:cnfStyle w:val="000000100000" w:firstRow="0" w:lastRow="0" w:firstColumn="0" w:lastColumn="0" w:oddVBand="0" w:evenVBand="0" w:oddHBand="1" w:evenHBand="0" w:firstRowFirstColumn="0" w:firstRowLastColumn="0" w:lastRowFirstColumn="0" w:lastRowLastColumn="0"/>
            </w:pPr>
            <w:r>
              <w:t>Support was noted</w:t>
            </w:r>
            <w:r w:rsidRPr="001271F5">
              <w:t xml:space="preserve"> </w:t>
            </w:r>
          </w:p>
        </w:tc>
      </w:tr>
      <w:tr w:rsidR="005F1FF9" w14:paraId="4A09D1CC" w14:textId="77777777" w:rsidTr="00C106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Borders>
              <w:top w:val="single" w:sz="4" w:space="0" w:color="auto"/>
              <w:left w:val="single" w:sz="4" w:space="0" w:color="auto"/>
              <w:bottom w:val="single" w:sz="4" w:space="0" w:color="auto"/>
              <w:right w:val="single" w:sz="4" w:space="0" w:color="auto"/>
            </w:tcBorders>
          </w:tcPr>
          <w:p w14:paraId="5399FEAC" w14:textId="5B77B592" w:rsidR="005F1FF9" w:rsidRDefault="005F1FF9" w:rsidP="006F6109">
            <w:pPr>
              <w:pStyle w:val="FSTableText"/>
            </w:pPr>
            <w:r>
              <w:t>Victorian Department of Health and Human Services and the Victorian Department of Jobs, Precincts and Regions</w:t>
            </w:r>
          </w:p>
        </w:tc>
        <w:tc>
          <w:tcPr>
            <w:tcW w:w="2551" w:type="dxa"/>
            <w:tcBorders>
              <w:top w:val="single" w:sz="4" w:space="0" w:color="auto"/>
              <w:left w:val="single" w:sz="4" w:space="0" w:color="auto"/>
              <w:bottom w:val="single" w:sz="4" w:space="0" w:color="auto"/>
              <w:right w:val="single" w:sz="4" w:space="0" w:color="auto"/>
            </w:tcBorders>
          </w:tcPr>
          <w:p w14:paraId="3480BE1B" w14:textId="1B7F5F2C" w:rsidR="005F1FF9" w:rsidRDefault="005F1FF9" w:rsidP="001271F5">
            <w:pPr>
              <w:pStyle w:val="FSTableText"/>
              <w:cnfStyle w:val="000000010000" w:firstRow="0" w:lastRow="0" w:firstColumn="0" w:lastColumn="0" w:oddVBand="0" w:evenVBand="0" w:oddHBand="0" w:evenHBand="1" w:firstRowFirstColumn="0" w:firstRowLastColumn="0" w:lastRowFirstColumn="0" w:lastRowLastColumn="0"/>
            </w:pPr>
            <w:r>
              <w:t>Support was noted</w:t>
            </w:r>
            <w:r w:rsidRPr="001271F5">
              <w:t xml:space="preserve"> </w:t>
            </w:r>
          </w:p>
        </w:tc>
      </w:tr>
      <w:tr w:rsidR="005F1FF9" w14:paraId="7CE9A154" w14:textId="77777777" w:rsidTr="00C10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Borders>
              <w:top w:val="single" w:sz="4" w:space="0" w:color="auto"/>
              <w:left w:val="single" w:sz="4" w:space="0" w:color="auto"/>
              <w:bottom w:val="single" w:sz="4" w:space="0" w:color="auto"/>
              <w:right w:val="single" w:sz="4" w:space="0" w:color="auto"/>
            </w:tcBorders>
          </w:tcPr>
          <w:p w14:paraId="3C8D6BEE" w14:textId="019983BE" w:rsidR="005F1FF9" w:rsidRDefault="005F1FF9" w:rsidP="005F1FF9">
            <w:pPr>
              <w:pStyle w:val="FSTableText"/>
            </w:pPr>
            <w:r>
              <w:t>Australian Food &amp; Grocery Council</w:t>
            </w:r>
          </w:p>
        </w:tc>
        <w:tc>
          <w:tcPr>
            <w:tcW w:w="2551" w:type="dxa"/>
            <w:tcBorders>
              <w:top w:val="single" w:sz="4" w:space="0" w:color="auto"/>
              <w:left w:val="single" w:sz="4" w:space="0" w:color="auto"/>
              <w:bottom w:val="single" w:sz="4" w:space="0" w:color="auto"/>
              <w:right w:val="single" w:sz="4" w:space="0" w:color="auto"/>
            </w:tcBorders>
          </w:tcPr>
          <w:p w14:paraId="3D5B9180" w14:textId="7AA927F5" w:rsidR="005F1FF9" w:rsidRDefault="005F1FF9" w:rsidP="005F1FF9">
            <w:pPr>
              <w:pStyle w:val="FSTableText"/>
              <w:cnfStyle w:val="000000100000" w:firstRow="0" w:lastRow="0" w:firstColumn="0" w:lastColumn="0" w:oddVBand="0" w:evenVBand="0" w:oddHBand="1" w:evenHBand="0" w:firstRowFirstColumn="0" w:firstRowLastColumn="0" w:lastRowFirstColumn="0" w:lastRowLastColumn="0"/>
            </w:pPr>
            <w:r w:rsidRPr="00294D19">
              <w:t>Support was noted</w:t>
            </w:r>
            <w:r w:rsidRPr="00294D19">
              <w:rPr>
                <w:b/>
                <w:lang w:eastAsia="en-GB" w:bidi="ar-SA"/>
              </w:rPr>
              <w:t xml:space="preserve"> </w:t>
            </w:r>
          </w:p>
        </w:tc>
      </w:tr>
      <w:tr w:rsidR="005F1FF9" w14:paraId="25FD263F" w14:textId="77777777" w:rsidTr="00C106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Borders>
              <w:top w:val="single" w:sz="4" w:space="0" w:color="auto"/>
              <w:left w:val="single" w:sz="4" w:space="0" w:color="auto"/>
              <w:bottom w:val="single" w:sz="4" w:space="0" w:color="auto"/>
              <w:right w:val="single" w:sz="4" w:space="0" w:color="auto"/>
            </w:tcBorders>
          </w:tcPr>
          <w:p w14:paraId="6FADB873" w14:textId="6F6814B9" w:rsidR="005F1FF9" w:rsidRDefault="005F1FF9" w:rsidP="005F1FF9">
            <w:pPr>
              <w:pStyle w:val="FSTableText"/>
            </w:pPr>
            <w:r>
              <w:t>New Zealand Food &amp; Grocery Council</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7689F807" w14:textId="1B16D584" w:rsidR="005F1FF9" w:rsidRDefault="005F1FF9" w:rsidP="005F1FF9">
            <w:pPr>
              <w:pStyle w:val="FSTableText"/>
              <w:cnfStyle w:val="000000010000" w:firstRow="0" w:lastRow="0" w:firstColumn="0" w:lastColumn="0" w:oddVBand="0" w:evenVBand="0" w:oddHBand="0" w:evenHBand="1" w:firstRowFirstColumn="0" w:firstRowLastColumn="0" w:lastRowFirstColumn="0" w:lastRowLastColumn="0"/>
            </w:pPr>
            <w:r w:rsidRPr="00294D19">
              <w:t>Support was noted</w:t>
            </w:r>
            <w:r w:rsidRPr="00294D19">
              <w:rPr>
                <w:b/>
                <w:lang w:eastAsia="en-GB" w:bidi="ar-SA"/>
              </w:rPr>
              <w:t xml:space="preserve"> </w:t>
            </w:r>
          </w:p>
        </w:tc>
      </w:tr>
      <w:tr w:rsidR="005F1FF9" w14:paraId="650B0AF4" w14:textId="77777777" w:rsidTr="00C106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Borders>
              <w:top w:val="single" w:sz="4" w:space="0" w:color="auto"/>
              <w:left w:val="single" w:sz="4" w:space="0" w:color="auto"/>
              <w:bottom w:val="single" w:sz="4" w:space="0" w:color="auto"/>
              <w:right w:val="single" w:sz="4" w:space="0" w:color="auto"/>
            </w:tcBorders>
          </w:tcPr>
          <w:p w14:paraId="50BB8F86" w14:textId="0CA8AC00" w:rsidR="005F1FF9" w:rsidRDefault="005F1FF9" w:rsidP="00C10665">
            <w:pPr>
              <w:pStyle w:val="FSTableText"/>
            </w:pPr>
            <w:r>
              <w:t>Australian Beverages Council</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467DD96D" w14:textId="7FFCC7C6" w:rsidR="005F1FF9" w:rsidRDefault="005F1FF9" w:rsidP="005F1FF9">
            <w:pPr>
              <w:pStyle w:val="FSTableText"/>
              <w:cnfStyle w:val="000000100000" w:firstRow="0" w:lastRow="0" w:firstColumn="0" w:lastColumn="0" w:oddVBand="0" w:evenVBand="0" w:oddHBand="1" w:evenHBand="0" w:firstRowFirstColumn="0" w:firstRowLastColumn="0" w:lastRowFirstColumn="0" w:lastRowLastColumn="0"/>
            </w:pPr>
            <w:r w:rsidRPr="00294D19">
              <w:t>Support was noted</w:t>
            </w:r>
            <w:r w:rsidRPr="00294D19">
              <w:rPr>
                <w:b/>
                <w:lang w:eastAsia="en-GB" w:bidi="ar-SA"/>
              </w:rPr>
              <w:t xml:space="preserve"> </w:t>
            </w:r>
          </w:p>
        </w:tc>
      </w:tr>
      <w:tr w:rsidR="00C10665" w14:paraId="1FB1A6AE" w14:textId="77777777" w:rsidTr="00C106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Borders>
              <w:top w:val="single" w:sz="4" w:space="0" w:color="auto"/>
              <w:left w:val="single" w:sz="4" w:space="0" w:color="auto"/>
              <w:bottom w:val="single" w:sz="4" w:space="0" w:color="auto"/>
              <w:right w:val="single" w:sz="4" w:space="0" w:color="auto"/>
            </w:tcBorders>
          </w:tcPr>
          <w:p w14:paraId="56E2CDA3" w14:textId="389FA791" w:rsidR="00C10665" w:rsidRDefault="00C10665" w:rsidP="005F1FF9">
            <w:pPr>
              <w:pStyle w:val="FSTableText"/>
            </w:pPr>
            <w:r>
              <w:t>International Stevia Council</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55F7D4F5" w14:textId="766972DB" w:rsidR="00C10665" w:rsidRPr="00294D19" w:rsidRDefault="00C10665" w:rsidP="005F1FF9">
            <w:pPr>
              <w:pStyle w:val="FSTableText"/>
              <w:cnfStyle w:val="000000010000" w:firstRow="0" w:lastRow="0" w:firstColumn="0" w:lastColumn="0" w:oddVBand="0" w:evenVBand="0" w:oddHBand="0" w:evenHBand="1" w:firstRowFirstColumn="0" w:firstRowLastColumn="0" w:lastRowFirstColumn="0" w:lastRowLastColumn="0"/>
            </w:pPr>
            <w:r w:rsidRPr="00294D19">
              <w:t>Support was noted</w:t>
            </w:r>
          </w:p>
        </w:tc>
      </w:tr>
      <w:tr w:rsidR="00C10665" w14:paraId="01DC9336" w14:textId="77777777" w:rsidTr="00C1066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6658" w:type="dxa"/>
            <w:tcBorders>
              <w:top w:val="single" w:sz="4" w:space="0" w:color="auto"/>
              <w:left w:val="single" w:sz="4" w:space="0" w:color="auto"/>
              <w:bottom w:val="single" w:sz="4" w:space="0" w:color="auto"/>
              <w:right w:val="single" w:sz="4" w:space="0" w:color="auto"/>
            </w:tcBorders>
          </w:tcPr>
          <w:p w14:paraId="356E625E" w14:textId="1059E84B" w:rsidR="00C10665" w:rsidRDefault="00C10665" w:rsidP="005F1FF9">
            <w:pPr>
              <w:pStyle w:val="FSTableText"/>
            </w:pPr>
            <w:r>
              <w:t xml:space="preserve">International Sweeteners Association </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66C07F32" w14:textId="11903867" w:rsidR="00C10665" w:rsidRDefault="00C10665" w:rsidP="005F1FF9">
            <w:pPr>
              <w:pStyle w:val="FSTableText"/>
              <w:cnfStyle w:val="000000100000" w:firstRow="0" w:lastRow="0" w:firstColumn="0" w:lastColumn="0" w:oddVBand="0" w:evenVBand="0" w:oddHBand="1" w:evenHBand="0" w:firstRowFirstColumn="0" w:firstRowLastColumn="0" w:lastRowFirstColumn="0" w:lastRowLastColumn="0"/>
            </w:pPr>
            <w:r w:rsidRPr="00294D19">
              <w:t>Support was noted</w:t>
            </w:r>
          </w:p>
        </w:tc>
      </w:tr>
      <w:tr w:rsidR="005F1FF9" w14:paraId="13C52F3E" w14:textId="77777777" w:rsidTr="00C106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Borders>
              <w:top w:val="single" w:sz="4" w:space="0" w:color="auto"/>
              <w:left w:val="single" w:sz="4" w:space="0" w:color="auto"/>
              <w:bottom w:val="single" w:sz="4" w:space="0" w:color="auto"/>
              <w:right w:val="single" w:sz="4" w:space="0" w:color="auto"/>
            </w:tcBorders>
          </w:tcPr>
          <w:p w14:paraId="473FB54D" w14:textId="713A55A0" w:rsidR="005F1FF9" w:rsidRDefault="005F1FF9" w:rsidP="00C10665">
            <w:pPr>
              <w:pStyle w:val="FSTableText"/>
            </w:pPr>
            <w:r>
              <w:t xml:space="preserve">Late comment – </w:t>
            </w:r>
            <w:r w:rsidR="00C10665">
              <w:t>New Zealand Beverage Council</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721B136D" w14:textId="6B93FF28" w:rsidR="005F1FF9" w:rsidRDefault="005F1FF9" w:rsidP="005F1FF9">
            <w:pPr>
              <w:pStyle w:val="FSTableText"/>
              <w:cnfStyle w:val="000000010000" w:firstRow="0" w:lastRow="0" w:firstColumn="0" w:lastColumn="0" w:oddVBand="0" w:evenVBand="0" w:oddHBand="0" w:evenHBand="1" w:firstRowFirstColumn="0" w:firstRowLastColumn="0" w:lastRowFirstColumn="0" w:lastRowLastColumn="0"/>
            </w:pPr>
            <w:r w:rsidRPr="00294D19">
              <w:t>Support was noted</w:t>
            </w:r>
            <w:r w:rsidRPr="00294D19">
              <w:rPr>
                <w:b/>
                <w:lang w:eastAsia="en-GB" w:bidi="ar-SA"/>
              </w:rPr>
              <w:t xml:space="preserve"> </w:t>
            </w:r>
          </w:p>
        </w:tc>
      </w:tr>
    </w:tbl>
    <w:p w14:paraId="14B3ECAA" w14:textId="23AD045C" w:rsidR="00993D6F" w:rsidRPr="00DA693F" w:rsidRDefault="00993D6F" w:rsidP="00993D6F">
      <w:pPr>
        <w:rPr>
          <w:lang w:val="en-AU"/>
        </w:rPr>
      </w:pPr>
    </w:p>
    <w:p w14:paraId="642480AC" w14:textId="616FA4B4" w:rsidR="00993D6F" w:rsidRPr="002B6460" w:rsidRDefault="00077230" w:rsidP="00993D6F">
      <w:pPr>
        <w:pStyle w:val="Heading2"/>
      </w:pPr>
      <w:r w:rsidRPr="002B6460">
        <w:t xml:space="preserve"> </w:t>
      </w:r>
      <w:bookmarkStart w:id="84" w:name="_Toc81204442"/>
      <w:r w:rsidR="00993D6F" w:rsidRPr="002B6460">
        <w:t>2.</w:t>
      </w:r>
      <w:r w:rsidR="00993D6F">
        <w:t>2</w:t>
      </w:r>
      <w:r w:rsidR="00993D6F" w:rsidRPr="002B6460">
        <w:tab/>
        <w:t>Risk assessment</w:t>
      </w:r>
      <w:bookmarkEnd w:id="84"/>
      <w:r w:rsidR="00993D6F" w:rsidRPr="002B6460">
        <w:t xml:space="preserve"> </w:t>
      </w:r>
    </w:p>
    <w:p w14:paraId="6256923E" w14:textId="4BFD8DF1" w:rsidR="00C159E0" w:rsidRPr="00C159E0" w:rsidRDefault="00C159E0" w:rsidP="00C159E0">
      <w:pPr>
        <w:spacing w:after="240"/>
        <w:rPr>
          <w:lang w:bidi="ar-SA"/>
        </w:rPr>
      </w:pPr>
      <w:bookmarkStart w:id="85" w:name="_Toc425174936"/>
      <w:r w:rsidRPr="00C159E0">
        <w:t>FSANZ assessed the public health and safety risks associated with Avansya’s rebaudioside MD as a food additive (see</w:t>
      </w:r>
      <w:r w:rsidRPr="00C159E0">
        <w:rPr>
          <w:lang w:bidi="ar-SA"/>
        </w:rPr>
        <w:t xml:space="preserve"> SD1). The summary of this risk assessment is provided below.</w:t>
      </w:r>
    </w:p>
    <w:p w14:paraId="5BADEEC2" w14:textId="24D4DA03" w:rsidR="00C159E0" w:rsidRDefault="00C159E0" w:rsidP="00C159E0">
      <w:pPr>
        <w:rPr>
          <w:lang w:bidi="ar-SA"/>
        </w:rPr>
      </w:pPr>
      <w:r w:rsidRPr="002053C1">
        <w:rPr>
          <w:lang w:bidi="ar-SA"/>
        </w:rPr>
        <w:t xml:space="preserve">The food technology assessment </w:t>
      </w:r>
      <w:r w:rsidR="006F6109" w:rsidRPr="002053C1">
        <w:rPr>
          <w:lang w:bidi="ar-SA"/>
        </w:rPr>
        <w:t>conclude</w:t>
      </w:r>
      <w:r w:rsidR="006F6109">
        <w:rPr>
          <w:lang w:bidi="ar-SA"/>
        </w:rPr>
        <w:t xml:space="preserve">d </w:t>
      </w:r>
      <w:r w:rsidRPr="002053C1">
        <w:rPr>
          <w:lang w:bidi="ar-SA"/>
        </w:rPr>
        <w:t xml:space="preserve">that </w:t>
      </w:r>
      <w:r>
        <w:rPr>
          <w:lang w:bidi="ar-SA"/>
        </w:rPr>
        <w:t>the applicant’s rebaudioside MD</w:t>
      </w:r>
      <w:r w:rsidRPr="002053C1">
        <w:rPr>
          <w:lang w:bidi="ar-SA"/>
        </w:rPr>
        <w:t xml:space="preserve"> </w:t>
      </w:r>
      <w:r>
        <w:rPr>
          <w:lang w:bidi="ar-SA"/>
        </w:rPr>
        <w:t xml:space="preserve">preparation </w:t>
      </w:r>
      <w:r w:rsidRPr="002053C1">
        <w:rPr>
          <w:lang w:bidi="ar-SA"/>
        </w:rPr>
        <w:t xml:space="preserve">produced </w:t>
      </w:r>
      <w:r>
        <w:rPr>
          <w:lang w:bidi="ar-SA"/>
        </w:rPr>
        <w:t>by fermentation</w:t>
      </w:r>
      <w:r w:rsidRPr="002053C1">
        <w:rPr>
          <w:lang w:bidi="ar-SA"/>
        </w:rPr>
        <w:t xml:space="preserve"> of </w:t>
      </w:r>
      <w:r>
        <w:rPr>
          <w:lang w:bidi="ar-SA"/>
        </w:rPr>
        <w:t xml:space="preserve">simple sugars using </w:t>
      </w:r>
      <w:r w:rsidRPr="002053C1">
        <w:rPr>
          <w:lang w:bidi="ar-SA"/>
        </w:rPr>
        <w:t xml:space="preserve">the applicant’s </w:t>
      </w:r>
      <w:r>
        <w:rPr>
          <w:lang w:bidi="ar-SA"/>
        </w:rPr>
        <w:t>genetically modified</w:t>
      </w:r>
      <w:r w:rsidRPr="002053C1">
        <w:rPr>
          <w:lang w:bidi="ar-SA"/>
        </w:rPr>
        <w:t xml:space="preserve"> </w:t>
      </w:r>
      <w:r>
        <w:rPr>
          <w:i/>
          <w:lang w:bidi="ar-SA"/>
        </w:rPr>
        <w:t>Y</w:t>
      </w:r>
      <w:r w:rsidRPr="004E1BDC">
        <w:rPr>
          <w:i/>
          <w:lang w:bidi="ar-SA"/>
        </w:rPr>
        <w:t xml:space="preserve">. </w:t>
      </w:r>
      <w:r>
        <w:rPr>
          <w:i/>
          <w:lang w:bidi="ar-SA"/>
        </w:rPr>
        <w:t>lipolytica</w:t>
      </w:r>
      <w:r w:rsidRPr="002053C1">
        <w:rPr>
          <w:lang w:bidi="ar-SA"/>
        </w:rPr>
        <w:t xml:space="preserve"> </w:t>
      </w:r>
      <w:r>
        <w:rPr>
          <w:lang w:bidi="ar-SA"/>
        </w:rPr>
        <w:t xml:space="preserve">strain </w:t>
      </w:r>
      <w:r>
        <w:rPr>
          <w:lang w:val="en-AU"/>
        </w:rPr>
        <w:t xml:space="preserve">VRM0014, </w:t>
      </w:r>
      <w:r w:rsidRPr="002053C1">
        <w:rPr>
          <w:lang w:bidi="ar-SA"/>
        </w:rPr>
        <w:t>expressing steviol glycoside biosynthesis pathway genes</w:t>
      </w:r>
      <w:r>
        <w:rPr>
          <w:lang w:bidi="ar-SA"/>
        </w:rPr>
        <w:t>,</w:t>
      </w:r>
      <w:r w:rsidRPr="002053C1">
        <w:rPr>
          <w:lang w:bidi="ar-SA"/>
        </w:rPr>
        <w:t xml:space="preserve"> meets the purity </w:t>
      </w:r>
      <w:r>
        <w:rPr>
          <w:lang w:bidi="ar-SA"/>
        </w:rPr>
        <w:t xml:space="preserve">parameters of </w:t>
      </w:r>
      <w:r w:rsidRPr="002053C1">
        <w:rPr>
          <w:lang w:bidi="ar-SA"/>
        </w:rPr>
        <w:t xml:space="preserve">specifications currently listed in </w:t>
      </w:r>
      <w:r w:rsidR="00295E45" w:rsidRPr="00BA78E5">
        <w:rPr>
          <w:lang w:bidi="ar-SA"/>
        </w:rPr>
        <w:t>section S3—39 which sets out the specifications for steviol glycosides produced by fermentation</w:t>
      </w:r>
      <w:r w:rsidR="00803D02">
        <w:rPr>
          <w:lang w:bidi="ar-SA"/>
        </w:rPr>
        <w:t xml:space="preserve">, </w:t>
      </w:r>
      <w:r>
        <w:rPr>
          <w:lang w:bidi="ar-SA"/>
        </w:rPr>
        <w:t>but not the specific method of production. These purity parameters</w:t>
      </w:r>
      <w:r w:rsidRPr="009E0EF6">
        <w:rPr>
          <w:lang w:bidi="ar-SA"/>
        </w:rPr>
        <w:t xml:space="preserve"> are </w:t>
      </w:r>
      <w:r>
        <w:rPr>
          <w:lang w:bidi="ar-SA"/>
        </w:rPr>
        <w:t xml:space="preserve">also </w:t>
      </w:r>
      <w:r w:rsidRPr="009E0EF6">
        <w:rPr>
          <w:lang w:bidi="ar-SA"/>
        </w:rPr>
        <w:t>consistent with international purity specifications for steviol glycosides.</w:t>
      </w:r>
      <w:r>
        <w:rPr>
          <w:lang w:bidi="ar-SA"/>
        </w:rPr>
        <w:t xml:space="preserve"> The rebaudioside MD</w:t>
      </w:r>
      <w:r w:rsidRPr="002053C1">
        <w:rPr>
          <w:lang w:bidi="ar-SA"/>
        </w:rPr>
        <w:t xml:space="preserve"> </w:t>
      </w:r>
      <w:r>
        <w:rPr>
          <w:lang w:bidi="ar-SA"/>
        </w:rPr>
        <w:t>preparation is also</w:t>
      </w:r>
      <w:r w:rsidRPr="009E0EF6">
        <w:rPr>
          <w:lang w:bidi="ar-SA"/>
        </w:rPr>
        <w:t xml:space="preserve"> </w:t>
      </w:r>
      <w:r w:rsidRPr="00C178FB">
        <w:rPr>
          <w:lang w:bidi="ar-SA"/>
        </w:rPr>
        <w:t>thermally and hydrolytically stable for food use</w:t>
      </w:r>
      <w:r>
        <w:rPr>
          <w:lang w:bidi="ar-SA"/>
        </w:rPr>
        <w:t>.</w:t>
      </w:r>
      <w:r w:rsidRPr="009E0EF6">
        <w:rPr>
          <w:lang w:bidi="ar-SA"/>
        </w:rPr>
        <w:t xml:space="preserve"> Its technological purpose matches that of permitted steviol glycosides preparations produced by the currently permitted methods and meets the proposed purpose as an intense sweetener food additive.</w:t>
      </w:r>
    </w:p>
    <w:p w14:paraId="6C4A2FC7" w14:textId="77777777" w:rsidR="00C159E0" w:rsidRDefault="00C159E0" w:rsidP="002B6460"/>
    <w:p w14:paraId="3EFA4DDA" w14:textId="3DB05662" w:rsidR="002B6460" w:rsidRDefault="002B6460" w:rsidP="002B6460">
      <w:r>
        <w:t xml:space="preserve">No potential public health and safety concerns were identified with </w:t>
      </w:r>
      <w:r w:rsidRPr="00A65F19">
        <w:t>Avansya</w:t>
      </w:r>
      <w:r w:rsidR="0021045B">
        <w:t>’s</w:t>
      </w:r>
      <w:r>
        <w:t xml:space="preserve"> </w:t>
      </w:r>
      <w:r w:rsidRPr="00A65F19">
        <w:t xml:space="preserve">rebaudioside MD </w:t>
      </w:r>
      <w:r w:rsidR="00610844">
        <w:t>preparation</w:t>
      </w:r>
      <w:r w:rsidRPr="00A65F19">
        <w:t xml:space="preserve"> produced </w:t>
      </w:r>
      <w:r w:rsidR="00DD513C">
        <w:t>by</w:t>
      </w:r>
      <w:r w:rsidR="00DD513C" w:rsidRPr="00A65F19">
        <w:t xml:space="preserve"> </w:t>
      </w:r>
      <w:r>
        <w:t xml:space="preserve">genetically </w:t>
      </w:r>
      <w:r w:rsidRPr="00A65F19">
        <w:t xml:space="preserve">modified </w:t>
      </w:r>
      <w:r w:rsidRPr="00A65F19">
        <w:rPr>
          <w:i/>
        </w:rPr>
        <w:t>Y. lipolytica</w:t>
      </w:r>
      <w:r w:rsidRPr="00094D0A">
        <w:t xml:space="preserve"> VRM0014</w:t>
      </w:r>
      <w:r>
        <w:t>.</w:t>
      </w:r>
    </w:p>
    <w:p w14:paraId="23897DBD" w14:textId="77777777" w:rsidR="002B6460" w:rsidRPr="00D7174F" w:rsidRDefault="002B6460" w:rsidP="002B6460">
      <w:pPr>
        <w:rPr>
          <w:b/>
          <w:bCs/>
        </w:rPr>
      </w:pPr>
    </w:p>
    <w:p w14:paraId="6CA97175" w14:textId="2AA11693" w:rsidR="002B6460" w:rsidRPr="00F7528F" w:rsidRDefault="002B6460" w:rsidP="002B6460">
      <w:pPr>
        <w:spacing w:after="240"/>
        <w:rPr>
          <w:lang w:val="en-AU"/>
        </w:rPr>
      </w:pPr>
      <w:r w:rsidRPr="009D2D16">
        <w:rPr>
          <w:lang w:bidi="ar-SA"/>
        </w:rPr>
        <w:t xml:space="preserve">The safety assessment did not identify any concerns associated with the host organism </w:t>
      </w:r>
      <w:r w:rsidRPr="009D2D16">
        <w:rPr>
          <w:i/>
          <w:iCs/>
        </w:rPr>
        <w:t>Y. lipolytica</w:t>
      </w:r>
      <w:r>
        <w:rPr>
          <w:iCs/>
        </w:rPr>
        <w:t xml:space="preserve"> or the novel proteins </w:t>
      </w:r>
      <w:r w:rsidR="00DD513C">
        <w:rPr>
          <w:iCs/>
        </w:rPr>
        <w:t xml:space="preserve">expressed by the </w:t>
      </w:r>
      <w:r>
        <w:rPr>
          <w:iCs/>
        </w:rPr>
        <w:t xml:space="preserve">introduced </w:t>
      </w:r>
      <w:r w:rsidR="00DD513C">
        <w:rPr>
          <w:iCs/>
        </w:rPr>
        <w:t xml:space="preserve">genes </w:t>
      </w:r>
      <w:r>
        <w:rPr>
          <w:iCs/>
        </w:rPr>
        <w:t>for the production of rebaudioside MD</w:t>
      </w:r>
      <w:r w:rsidRPr="009D2D16">
        <w:rPr>
          <w:i/>
          <w:iCs/>
        </w:rPr>
        <w:t>.</w:t>
      </w:r>
      <w:r>
        <w:rPr>
          <w:i/>
          <w:iCs/>
        </w:rPr>
        <w:t xml:space="preserve"> </w:t>
      </w:r>
      <w:r w:rsidR="00F36639" w:rsidRPr="000B1500">
        <w:rPr>
          <w:lang w:bidi="ar-SA"/>
        </w:rPr>
        <w:t xml:space="preserve">The host </w:t>
      </w:r>
      <w:r w:rsidR="00F36639" w:rsidRPr="000B1500">
        <w:rPr>
          <w:i/>
          <w:lang w:bidi="ar-SA"/>
        </w:rPr>
        <w:t xml:space="preserve">Y. lipolytica </w:t>
      </w:r>
      <w:r w:rsidR="00F36639" w:rsidRPr="000B1500">
        <w:rPr>
          <w:lang w:bidi="ar-SA"/>
        </w:rPr>
        <w:t xml:space="preserve">production strain is neither pathogenic nor toxigenic and has a long history of </w:t>
      </w:r>
      <w:r w:rsidR="00F36639">
        <w:rPr>
          <w:lang w:bidi="ar-SA"/>
        </w:rPr>
        <w:t xml:space="preserve">safe </w:t>
      </w:r>
      <w:r w:rsidR="00F36639" w:rsidRPr="000B1500">
        <w:rPr>
          <w:lang w:bidi="ar-SA"/>
        </w:rPr>
        <w:t>use</w:t>
      </w:r>
      <w:r w:rsidR="00F36639">
        <w:rPr>
          <w:lang w:bidi="ar-SA"/>
        </w:rPr>
        <w:t xml:space="preserve"> in foods</w:t>
      </w:r>
      <w:r w:rsidR="00F36639" w:rsidRPr="000B1500">
        <w:rPr>
          <w:lang w:bidi="ar-SA"/>
        </w:rPr>
        <w:t>.</w:t>
      </w:r>
      <w:r w:rsidR="00F36639">
        <w:rPr>
          <w:lang w:bidi="ar-SA"/>
        </w:rPr>
        <w:t xml:space="preserve"> </w:t>
      </w:r>
      <w:r>
        <w:rPr>
          <w:lang w:val="en-AU"/>
        </w:rPr>
        <w:t>C</w:t>
      </w:r>
      <w:r w:rsidRPr="00374227">
        <w:rPr>
          <w:lang w:val="en-AU"/>
        </w:rPr>
        <w:t xml:space="preserve">haracterisation of the genetically modified production strain confirmed both </w:t>
      </w:r>
      <w:r>
        <w:rPr>
          <w:lang w:val="en-AU"/>
        </w:rPr>
        <w:t>the insertion</w:t>
      </w:r>
      <w:r w:rsidRPr="00374227">
        <w:rPr>
          <w:lang w:val="en-AU"/>
        </w:rPr>
        <w:t xml:space="preserve"> and stable inheritance of steviol glycoside </w:t>
      </w:r>
      <w:r w:rsidRPr="002053C1">
        <w:rPr>
          <w:lang w:bidi="ar-SA"/>
        </w:rPr>
        <w:t xml:space="preserve">biosynthesis </w:t>
      </w:r>
      <w:r w:rsidRPr="00374227">
        <w:rPr>
          <w:lang w:val="en-AU"/>
        </w:rPr>
        <w:t>genes.</w:t>
      </w:r>
      <w:r>
        <w:rPr>
          <w:lang w:val="en-AU"/>
        </w:rPr>
        <w:t xml:space="preserve"> </w:t>
      </w:r>
      <w:r>
        <w:t>Neither the</w:t>
      </w:r>
      <w:r w:rsidRPr="009D2D16">
        <w:rPr>
          <w:rFonts w:cs="Arial"/>
        </w:rPr>
        <w:t xml:space="preserve"> host organism</w:t>
      </w:r>
      <w:r>
        <w:rPr>
          <w:rFonts w:cs="Arial"/>
        </w:rPr>
        <w:t>, residual DNA or</w:t>
      </w:r>
      <w:r w:rsidRPr="009D2D16">
        <w:rPr>
          <w:rFonts w:cs="Arial"/>
        </w:rPr>
        <w:t xml:space="preserve"> </w:t>
      </w:r>
      <w:r>
        <w:rPr>
          <w:rFonts w:cs="Arial"/>
        </w:rPr>
        <w:t xml:space="preserve">residual </w:t>
      </w:r>
      <w:r w:rsidRPr="009D2D16">
        <w:rPr>
          <w:rFonts w:cs="Arial"/>
        </w:rPr>
        <w:t>protein</w:t>
      </w:r>
      <w:r>
        <w:rPr>
          <w:rFonts w:cs="Arial"/>
        </w:rPr>
        <w:t xml:space="preserve"> was detectable in the final </w:t>
      </w:r>
      <w:r>
        <w:t>rebaudioside MD preparation</w:t>
      </w:r>
      <w:r w:rsidRPr="009D2D16">
        <w:rPr>
          <w:rFonts w:cs="Arial"/>
        </w:rPr>
        <w:t>.</w:t>
      </w:r>
      <w:r>
        <w:rPr>
          <w:rFonts w:cs="Arial"/>
        </w:rPr>
        <w:t xml:space="preserve"> </w:t>
      </w:r>
    </w:p>
    <w:p w14:paraId="3B727F61" w14:textId="14F3279B" w:rsidR="002B6460" w:rsidRDefault="002B6460" w:rsidP="002B6460">
      <w:r w:rsidRPr="00F7528F">
        <w:t>No new evidence of adverse effects of steviol glycosides has b</w:t>
      </w:r>
      <w:r w:rsidRPr="00AB3300">
        <w:t xml:space="preserve">een identified that would justify a change in the ADI established by FSANZ in </w:t>
      </w:r>
      <w:r w:rsidRPr="00DB7716">
        <w:t xml:space="preserve">2008. </w:t>
      </w:r>
      <w:r w:rsidR="0065355C" w:rsidRPr="00DB7716">
        <w:t xml:space="preserve">The applicant provided an </w:t>
      </w:r>
      <w:r w:rsidR="0065355C" w:rsidRPr="00DB7716">
        <w:rPr>
          <w:i/>
        </w:rPr>
        <w:t>in vitro</w:t>
      </w:r>
      <w:r w:rsidR="0065355C" w:rsidRPr="00DB7716">
        <w:t xml:space="preserve"> anaerobic metabolism study demonstrating that the metabolic fate of rebaudioside MD is </w:t>
      </w:r>
      <w:r w:rsidR="0065355C" w:rsidRPr="00DB7716">
        <w:lastRenderedPageBreak/>
        <w:t xml:space="preserve">equivalent to other steviol glycosides previously assessed by FSANZ. </w:t>
      </w:r>
      <w:r w:rsidRPr="00DB7716">
        <w:t>Therefore</w:t>
      </w:r>
      <w:r>
        <w:t xml:space="preserve"> the</w:t>
      </w:r>
      <w:r w:rsidRPr="00AB3300">
        <w:t xml:space="preserve"> ADI of </w:t>
      </w:r>
      <w:r>
        <w:t>0-4 mg/kg bw expressed as steviol</w:t>
      </w:r>
      <w:r w:rsidRPr="00AB3300">
        <w:t xml:space="preserve"> is </w:t>
      </w:r>
      <w:r>
        <w:t xml:space="preserve">appropriate for the </w:t>
      </w:r>
      <w:r w:rsidRPr="00A65F19">
        <w:t>reb</w:t>
      </w:r>
      <w:r>
        <w:t xml:space="preserve">audioside MD </w:t>
      </w:r>
      <w:r w:rsidR="00B62A84">
        <w:t>preparation</w:t>
      </w:r>
      <w:r>
        <w:t xml:space="preserve"> produced using genetically</w:t>
      </w:r>
      <w:r w:rsidRPr="00A65F19">
        <w:t xml:space="preserve"> modified </w:t>
      </w:r>
      <w:r w:rsidRPr="00A65F19">
        <w:rPr>
          <w:i/>
        </w:rPr>
        <w:t>Y. lipolytica</w:t>
      </w:r>
      <w:r w:rsidRPr="00A65F19">
        <w:t xml:space="preserve"> </w:t>
      </w:r>
      <w:r>
        <w:t>VRM0014</w:t>
      </w:r>
      <w:r w:rsidR="00577EB3">
        <w:t xml:space="preserve">, </w:t>
      </w:r>
      <w:r w:rsidRPr="00AB3300">
        <w:t>the subject of this application.</w:t>
      </w:r>
    </w:p>
    <w:p w14:paraId="5B09D8A8" w14:textId="49B20779" w:rsidR="001A576E" w:rsidRDefault="001A576E" w:rsidP="002B6460"/>
    <w:p w14:paraId="4DD58DFD" w14:textId="5E7FD8ED" w:rsidR="001A576E" w:rsidRDefault="001A576E" w:rsidP="002B6460">
      <w:r>
        <w:rPr>
          <w:szCs w:val="22"/>
        </w:rPr>
        <w:t xml:space="preserve">Since the call for submissions, </w:t>
      </w:r>
      <w:r w:rsidRPr="002203F5">
        <w:rPr>
          <w:szCs w:val="22"/>
        </w:rPr>
        <w:t xml:space="preserve">FSANZ has not </w:t>
      </w:r>
      <w:r>
        <w:rPr>
          <w:szCs w:val="22"/>
        </w:rPr>
        <w:t>been provided with any additional information to change its above assessment.</w:t>
      </w:r>
    </w:p>
    <w:p w14:paraId="0079B80F" w14:textId="32F9BA3D" w:rsidR="004F69F6" w:rsidRPr="00932F14" w:rsidRDefault="00B67B4C" w:rsidP="00B67B4C">
      <w:pPr>
        <w:pStyle w:val="Heading2"/>
      </w:pPr>
      <w:r>
        <w:t xml:space="preserve"> </w:t>
      </w:r>
      <w:bookmarkStart w:id="86" w:name="_Toc70588023"/>
      <w:bookmarkStart w:id="87" w:name="_Toc81204443"/>
      <w:r w:rsidR="00D3171B">
        <w:t>2</w:t>
      </w:r>
      <w:r w:rsidR="00271F00">
        <w:t>.</w:t>
      </w:r>
      <w:r w:rsidR="00AA4416">
        <w:t>3</w:t>
      </w:r>
      <w:r w:rsidR="00271F00">
        <w:tab/>
      </w:r>
      <w:r w:rsidR="004F69F6" w:rsidRPr="00932F14">
        <w:t xml:space="preserve">Risk </w:t>
      </w:r>
      <w:bookmarkEnd w:id="80"/>
      <w:bookmarkEnd w:id="81"/>
      <w:bookmarkEnd w:id="85"/>
      <w:r w:rsidR="00077230">
        <w:t>management</w:t>
      </w:r>
      <w:bookmarkEnd w:id="86"/>
      <w:bookmarkEnd w:id="87"/>
      <w:r w:rsidR="004F69F6" w:rsidRPr="00932F14">
        <w:t xml:space="preserve"> </w:t>
      </w:r>
      <w:bookmarkEnd w:id="82"/>
      <w:bookmarkEnd w:id="83"/>
    </w:p>
    <w:p w14:paraId="2EDCC079" w14:textId="259636B0" w:rsidR="008729AD" w:rsidRDefault="00F26EF7" w:rsidP="00EB5893">
      <w:pPr>
        <w:spacing w:after="240"/>
      </w:pPr>
      <w:bookmarkStart w:id="88" w:name="_Toc175381442"/>
      <w:bookmarkStart w:id="89" w:name="_Toc286391010"/>
      <w:bookmarkStart w:id="90" w:name="_Toc300933426"/>
      <w:bookmarkStart w:id="91" w:name="_Toc425174937"/>
      <w:r>
        <w:t>Avansya’s</w:t>
      </w:r>
      <w:r w:rsidRPr="005A5000">
        <w:t xml:space="preserve"> microbial fermentation production </w:t>
      </w:r>
      <w:r>
        <w:t xml:space="preserve">method is </w:t>
      </w:r>
      <w:r w:rsidRPr="005A5000">
        <w:t xml:space="preserve">comparable to the </w:t>
      </w:r>
      <w:r>
        <w:t>already</w:t>
      </w:r>
      <w:r w:rsidRPr="005A5000">
        <w:t xml:space="preserve"> permitted </w:t>
      </w:r>
      <w:r>
        <w:t>r</w:t>
      </w:r>
      <w:r w:rsidRPr="005A5000">
        <w:t>eb</w:t>
      </w:r>
      <w:r>
        <w:t>audioside</w:t>
      </w:r>
      <w:r w:rsidRPr="005A5000">
        <w:t xml:space="preserve"> MD from application A1170 </w:t>
      </w:r>
      <w:r>
        <w:t xml:space="preserve">and rebaudioside M </w:t>
      </w:r>
      <w:r w:rsidR="000E6D2A">
        <w:t>from application</w:t>
      </w:r>
      <w:r>
        <w:t xml:space="preserve"> A1207 (FSANZ 2019a, FSANZ 2021)</w:t>
      </w:r>
      <w:r w:rsidR="000E6D2A">
        <w:t>, which are listed in section S3—39</w:t>
      </w:r>
      <w:r w:rsidRPr="005A5000">
        <w:t xml:space="preserve">. </w:t>
      </w:r>
      <w:r>
        <w:t>Cargill was the applicant for A1170</w:t>
      </w:r>
      <w:r w:rsidR="00577EB3">
        <w:t xml:space="preserve">. </w:t>
      </w:r>
      <w:r>
        <w:t xml:space="preserve">Avansya’s application states that the rebaudioside MD preparation produced from its </w:t>
      </w:r>
      <w:r w:rsidRPr="00CF6E38">
        <w:rPr>
          <w:i/>
        </w:rPr>
        <w:t>Y</w:t>
      </w:r>
      <w:r w:rsidR="00E2249E">
        <w:rPr>
          <w:i/>
        </w:rPr>
        <w:t>.</w:t>
      </w:r>
      <w:r w:rsidRPr="00CF6E38">
        <w:rPr>
          <w:i/>
        </w:rPr>
        <w:t xml:space="preserve"> lipolytica</w:t>
      </w:r>
      <w:r>
        <w:t xml:space="preserve"> production strain is chemically equivalent to the rebaudioside MD preparation assessed under A1170 (using a </w:t>
      </w:r>
      <w:r w:rsidR="00E2249E">
        <w:rPr>
          <w:i/>
        </w:rPr>
        <w:t xml:space="preserve">S. </w:t>
      </w:r>
      <w:r w:rsidR="00E2249E" w:rsidRPr="009B4DBD">
        <w:rPr>
          <w:i/>
        </w:rPr>
        <w:t>cerevisiae</w:t>
      </w:r>
      <w:r w:rsidR="00E2249E">
        <w:t xml:space="preserve"> </w:t>
      </w:r>
      <w:r>
        <w:t>production strain).</w:t>
      </w:r>
    </w:p>
    <w:p w14:paraId="1180AE43" w14:textId="2D6FA369" w:rsidR="00EB5893" w:rsidRDefault="00EB5893" w:rsidP="00EB5893">
      <w:pPr>
        <w:spacing w:after="240"/>
      </w:pPr>
      <w:r w:rsidRPr="00E26F88">
        <w:t xml:space="preserve">The risk management options available to FSANZ, after assessment, were to </w:t>
      </w:r>
      <w:r>
        <w:t xml:space="preserve">either </w:t>
      </w:r>
      <w:r w:rsidRPr="00E26F88">
        <w:t xml:space="preserve">reject the </w:t>
      </w:r>
      <w:r>
        <w:t>application</w:t>
      </w:r>
      <w:r w:rsidRPr="00E26F88">
        <w:t xml:space="preserve"> or to prepare a draft variation to amend the Code to permit </w:t>
      </w:r>
      <w:r>
        <w:t>Avansya’s rebaudioside MD.</w:t>
      </w:r>
    </w:p>
    <w:p w14:paraId="10A9F551" w14:textId="790FB380" w:rsidR="00EB5893" w:rsidRDefault="00EB5893" w:rsidP="00EB5893">
      <w:pPr>
        <w:spacing w:after="240"/>
      </w:pPr>
      <w:r>
        <w:t>FSANZ</w:t>
      </w:r>
      <w:r w:rsidR="00A71CB7">
        <w:t>’s</w:t>
      </w:r>
      <w:r>
        <w:t xml:space="preserve"> risk assessment concluded that Avansya’s rebaudioside MD produced via its fermentation method of production using a genetically modified </w:t>
      </w:r>
      <w:r>
        <w:rPr>
          <w:i/>
        </w:rPr>
        <w:t>Y</w:t>
      </w:r>
      <w:r w:rsidR="00E2249E">
        <w:rPr>
          <w:i/>
        </w:rPr>
        <w:t xml:space="preserve">. </w:t>
      </w:r>
      <w:r>
        <w:rPr>
          <w:i/>
        </w:rPr>
        <w:t xml:space="preserve">lipolytica </w:t>
      </w:r>
      <w:r>
        <w:t xml:space="preserve">strain </w:t>
      </w:r>
      <w:r w:rsidR="008729AD">
        <w:t xml:space="preserve">VRM0014 </w:t>
      </w:r>
      <w:r>
        <w:t>containing the genes for the production of rebaudiosides is safe</w:t>
      </w:r>
      <w:r w:rsidR="00E305BE">
        <w:t xml:space="preserve">. </w:t>
      </w:r>
      <w:r>
        <w:t xml:space="preserve">FSANZ considers that it </w:t>
      </w:r>
      <w:r w:rsidR="007621C8">
        <w:t>was</w:t>
      </w:r>
      <w:r>
        <w:t xml:space="preserve"> therefore appropriate </w:t>
      </w:r>
      <w:r w:rsidRPr="007621C8">
        <w:t xml:space="preserve">to </w:t>
      </w:r>
      <w:r w:rsidR="00AA42E4" w:rsidRPr="007621C8">
        <w:t>approve the</w:t>
      </w:r>
      <w:r w:rsidRPr="007621C8">
        <w:t xml:space="preserve"> draft variation to amend</w:t>
      </w:r>
      <w:r>
        <w:t xml:space="preserve"> the Code to permit Avansya’s </w:t>
      </w:r>
      <w:r w:rsidR="00A71CB7">
        <w:t>steviol glycoside</w:t>
      </w:r>
      <w:r w:rsidR="00B62A84">
        <w:t>s</w:t>
      </w:r>
      <w:r>
        <w:t xml:space="preserve"> preparation</w:t>
      </w:r>
      <w:r w:rsidR="00E305BE">
        <w:t xml:space="preserve">. </w:t>
      </w:r>
    </w:p>
    <w:p w14:paraId="6334E802" w14:textId="2B7B92BE" w:rsidR="00EB5893" w:rsidRDefault="00EB5893" w:rsidP="00EB5893">
      <w:pPr>
        <w:spacing w:after="240"/>
      </w:pPr>
      <w:r w:rsidRPr="006650B6">
        <w:t xml:space="preserve">FSANZ considers </w:t>
      </w:r>
      <w:r>
        <w:t xml:space="preserve">Avansya’s </w:t>
      </w:r>
      <w:r w:rsidR="00B62A84">
        <w:t>steviol glycosides preparation</w:t>
      </w:r>
      <w:r w:rsidR="00B62A84" w:rsidRPr="006650B6">
        <w:t xml:space="preserve"> </w:t>
      </w:r>
      <w:r w:rsidR="00B62A84">
        <w:t xml:space="preserve">(rebaudioside MD) </w:t>
      </w:r>
      <w:r w:rsidRPr="006650B6">
        <w:t>is a food additive produ</w:t>
      </w:r>
      <w:r>
        <w:t>ced using gene technology i.e. ‘</w:t>
      </w:r>
      <w:r w:rsidRPr="006650B6">
        <w:t>derived or developed from an organism that has been modified using gene technology</w:t>
      </w:r>
      <w:r>
        <w:t>’</w:t>
      </w:r>
      <w:r w:rsidRPr="006650B6">
        <w:t>. Paragraph 1.1.1—10(6)(g) requires that the presence as an ingredient or component in a food for sale of a food produced using gene technology must be expressly permitted by the Code. Section 1.5.2—3 provides that permission for use as a food additive also constitutes the permission required by paragraph 1.1.1—10(6)(g)</w:t>
      </w:r>
      <w:r>
        <w:t xml:space="preserve"> (as noted in section 1.3.1)</w:t>
      </w:r>
      <w:r w:rsidRPr="006650B6">
        <w:t>.</w:t>
      </w:r>
    </w:p>
    <w:p w14:paraId="7FB58EC8" w14:textId="77777777" w:rsidR="00EB5893" w:rsidRDefault="00EB5893" w:rsidP="00EB5893">
      <w:pPr>
        <w:spacing w:after="240"/>
      </w:pPr>
      <w:r>
        <w:t>Other risk management considerations relate to labelling requirements which are summarised in the sections below.</w:t>
      </w:r>
    </w:p>
    <w:p w14:paraId="73338ABC" w14:textId="2E840533" w:rsidR="00EB5893" w:rsidRPr="00472F17" w:rsidRDefault="00EB5893" w:rsidP="00EB5893">
      <w:pPr>
        <w:pStyle w:val="Heading3"/>
        <w:spacing w:before="0"/>
        <w:rPr>
          <w:b w:val="0"/>
          <w:bCs w:val="0"/>
        </w:rPr>
      </w:pPr>
      <w:bookmarkStart w:id="92" w:name="_Toc8647884"/>
      <w:bookmarkStart w:id="93" w:name="_Toc51679718"/>
      <w:bookmarkStart w:id="94" w:name="_Toc70588024"/>
      <w:bookmarkStart w:id="95" w:name="_Toc81204444"/>
      <w:r w:rsidRPr="00472F17">
        <w:t>2.</w:t>
      </w:r>
      <w:r w:rsidR="00AA4416">
        <w:t>3</w:t>
      </w:r>
      <w:r w:rsidRPr="00472F17">
        <w:t>.1</w:t>
      </w:r>
      <w:r w:rsidRPr="00472F17">
        <w:tab/>
        <w:t>Labelling</w:t>
      </w:r>
      <w:bookmarkEnd w:id="92"/>
      <w:bookmarkEnd w:id="93"/>
      <w:bookmarkEnd w:id="94"/>
      <w:bookmarkEnd w:id="95"/>
      <w:r w:rsidRPr="00472F17">
        <w:t xml:space="preserve"> </w:t>
      </w:r>
    </w:p>
    <w:p w14:paraId="1B5E46B6" w14:textId="02C54173" w:rsidR="00EB5893" w:rsidRPr="00D262D0" w:rsidRDefault="00EB5893" w:rsidP="00EB5893">
      <w:pPr>
        <w:pStyle w:val="Heading4"/>
        <w:rPr>
          <w:b w:val="0"/>
          <w:bCs w:val="0"/>
          <w:i w:val="0"/>
          <w:iCs w:val="0"/>
        </w:rPr>
      </w:pPr>
      <w:r w:rsidRPr="00D262D0">
        <w:t>2.</w:t>
      </w:r>
      <w:r w:rsidR="00AA4416">
        <w:t>3</w:t>
      </w:r>
      <w:r w:rsidRPr="00D262D0">
        <w:t>.1.1</w:t>
      </w:r>
      <w:r w:rsidRPr="00D262D0">
        <w:tab/>
        <w:t xml:space="preserve">Ingredient labelling </w:t>
      </w:r>
    </w:p>
    <w:p w14:paraId="0ACB63B3" w14:textId="5F93365E" w:rsidR="00EB5893" w:rsidRDefault="00EB5893" w:rsidP="00EB5893">
      <w:pPr>
        <w:spacing w:after="240"/>
      </w:pPr>
      <w:r w:rsidRPr="00472F17">
        <w:t xml:space="preserve">Under existing labelling requirements in the Code (unless the food is exempt from the requirement for a statement of ingredients) the </w:t>
      </w:r>
      <w:r>
        <w:t>rebaudioside MD</w:t>
      </w:r>
      <w:r w:rsidRPr="00472F17">
        <w:t xml:space="preserve"> preparation will require declaration as a food additive in the statement of ingredients on the label of foods. These ingredient labelling requirements require steviol glycosides to be identified in the statement of ingredients using the food additive name ‘steviol glycosides’ or the International Numbering System (INS) code number 960 (as listed in Schedule 8).</w:t>
      </w:r>
    </w:p>
    <w:p w14:paraId="150FD88B" w14:textId="77777777" w:rsidR="006F6109" w:rsidRDefault="00EB5893" w:rsidP="00EB5893">
      <w:pPr>
        <w:spacing w:after="240"/>
      </w:pPr>
      <w:r>
        <w:t xml:space="preserve">As noted in previous reports (for applications </w:t>
      </w:r>
      <w:r w:rsidRPr="00E84806">
        <w:t>A1170, A1172</w:t>
      </w:r>
      <w:r>
        <w:t xml:space="preserve">, </w:t>
      </w:r>
      <w:r w:rsidRPr="00E84806">
        <w:t>A1176</w:t>
      </w:r>
      <w:r>
        <w:t>, A1183 and A1207) (FSANZ 2019a, FSANZ 2019b, FSA</w:t>
      </w:r>
      <w:r w:rsidR="00FB211A">
        <w:t>NZ 2019c, FSANZ 2020, FSANZ 2021</w:t>
      </w:r>
      <w:r w:rsidR="00543C64">
        <w:t>)</w:t>
      </w:r>
      <w:r>
        <w:t>, t</w:t>
      </w:r>
      <w:r w:rsidRPr="00E84806">
        <w:t xml:space="preserve">he CCFA </w:t>
      </w:r>
      <w:r>
        <w:t xml:space="preserve">has </w:t>
      </w:r>
      <w:r w:rsidRPr="00E84806">
        <w:t>updated the INS numbers for steviol glycosides</w:t>
      </w:r>
      <w:r>
        <w:t>. These</w:t>
      </w:r>
      <w:r w:rsidRPr="00E84806">
        <w:t xml:space="preserve"> were subsequently adopted into the Class Names and International Numbering System for Food Additives (CXG 36-1989) by the Codex Alim</w:t>
      </w:r>
      <w:r w:rsidR="00240553">
        <w:t>entarius Commission (Codex 2019</w:t>
      </w:r>
      <w:r w:rsidRPr="00E84806">
        <w:t xml:space="preserve">). The new numbers distinguish between steviol glycosides produced from the plant (Steviol glycosides from </w:t>
      </w:r>
      <w:r w:rsidRPr="00E84806">
        <w:rPr>
          <w:i/>
        </w:rPr>
        <w:t>Stevia rebaudiana</w:t>
      </w:r>
      <w:r w:rsidRPr="00E84806">
        <w:t xml:space="preserve"> Bertoni – INS 960a) and those produced by fermentation (INS 960b).</w:t>
      </w:r>
      <w:r>
        <w:t xml:space="preserve"> Numbers have not been assigned however, for other methods of production such as enzymatic conversion. For </w:t>
      </w:r>
      <w:r>
        <w:lastRenderedPageBreak/>
        <w:t>various reasons, in particular because the INS listing has not been finalised for steviol glycosides produced by different methods of production, FSANZ decided not to include 960a and 960b in the Code when assessing earlier applic</w:t>
      </w:r>
      <w:r w:rsidR="00FB211A">
        <w:t xml:space="preserve">ations (A1170 (FSANZ 2019a), </w:t>
      </w:r>
      <w:r>
        <w:t>A1183 (FSANZ 2020)</w:t>
      </w:r>
      <w:r w:rsidR="00FB211A">
        <w:t>, and A1207 (FSANZ</w:t>
      </w:r>
      <w:r w:rsidR="00543C64">
        <w:t xml:space="preserve"> </w:t>
      </w:r>
      <w:r w:rsidR="00FB211A">
        <w:t>2021)</w:t>
      </w:r>
      <w:r>
        <w:t xml:space="preserve">). </w:t>
      </w:r>
    </w:p>
    <w:p w14:paraId="37BC8A9E" w14:textId="639638D9" w:rsidR="00EB5893" w:rsidRDefault="00EB5893" w:rsidP="00EB5893">
      <w:pPr>
        <w:spacing w:after="240"/>
      </w:pPr>
      <w:r>
        <w:t xml:space="preserve">FSANZ still considers that at this stage </w:t>
      </w:r>
      <w:r w:rsidRPr="00E84806">
        <w:t>the most appropriate INS number for labelling purposes, for all steviol glycosides, is 960.</w:t>
      </w:r>
      <w:r>
        <w:t xml:space="preserve"> </w:t>
      </w:r>
      <w:r w:rsidRPr="00D262D0">
        <w:t>FSANZ will consider changes to this number</w:t>
      </w:r>
      <w:r>
        <w:t xml:space="preserve"> in the Code</w:t>
      </w:r>
      <w:r w:rsidRPr="00D262D0">
        <w:t xml:space="preserve"> in the future, </w:t>
      </w:r>
      <w:r>
        <w:t xml:space="preserve">but only </w:t>
      </w:r>
      <w:r w:rsidRPr="00D262D0">
        <w:t xml:space="preserve">if </w:t>
      </w:r>
      <w:r>
        <w:t>and when</w:t>
      </w:r>
      <w:r w:rsidRPr="00D262D0">
        <w:t xml:space="preserve"> further </w:t>
      </w:r>
      <w:r>
        <w:t xml:space="preserve">finalised </w:t>
      </w:r>
      <w:r w:rsidRPr="00D262D0">
        <w:t xml:space="preserve">changes are made to the </w:t>
      </w:r>
      <w:r>
        <w:t xml:space="preserve">Codex </w:t>
      </w:r>
      <w:r w:rsidRPr="00D262D0">
        <w:t>INS list</w:t>
      </w:r>
      <w:r>
        <w:t xml:space="preserve">. This would provide a more coordinated approach and efficient transition compared to </w:t>
      </w:r>
      <w:r w:rsidRPr="007D4CFA">
        <w:t>an unsystematic or ad-ho</w:t>
      </w:r>
      <w:r>
        <w:t xml:space="preserve">c approach through various applications. </w:t>
      </w:r>
    </w:p>
    <w:p w14:paraId="571E98E7" w14:textId="1DF82CCE" w:rsidR="00EB5893" w:rsidRPr="00472F17" w:rsidRDefault="00EB5893" w:rsidP="00EB5893">
      <w:r>
        <w:t>The FSANZ website provide</w:t>
      </w:r>
      <w:r w:rsidR="006339DB">
        <w:t>s</w:t>
      </w:r>
      <w:r>
        <w:t xml:space="preserve"> information on the </w:t>
      </w:r>
      <w:r w:rsidR="001D19F9">
        <w:t>various</w:t>
      </w:r>
      <w:r>
        <w:t xml:space="preserve"> production methods for steviol glycosides</w:t>
      </w:r>
      <w:r>
        <w:rPr>
          <w:rStyle w:val="FootnoteReference"/>
        </w:rPr>
        <w:footnoteReference w:id="10"/>
      </w:r>
      <w:r>
        <w:t>. Consumers wanting to know the source of any particular steviol glycosides in foods are advised that they may ask the manufacturer who should advise them accordingly.</w:t>
      </w:r>
    </w:p>
    <w:p w14:paraId="4BDCB706" w14:textId="115B643B" w:rsidR="00EB5893" w:rsidRPr="00E57306" w:rsidRDefault="00EB5893" w:rsidP="00EB5893">
      <w:pPr>
        <w:pStyle w:val="Heading4"/>
      </w:pPr>
      <w:r w:rsidRPr="00790CCF">
        <w:t>2.</w:t>
      </w:r>
      <w:r w:rsidR="00AA4416">
        <w:t>3</w:t>
      </w:r>
      <w:r w:rsidRPr="00E57306">
        <w:t>.1.2</w:t>
      </w:r>
      <w:r w:rsidRPr="00E57306">
        <w:tab/>
        <w:t>Labelling as ‘genetically modified’</w:t>
      </w:r>
    </w:p>
    <w:p w14:paraId="6D664A9A" w14:textId="5CCEE2E4" w:rsidR="00EB5893" w:rsidRPr="005C78AA" w:rsidRDefault="00EB5893" w:rsidP="00EB5893">
      <w:r>
        <w:t>As noted in section 2.</w:t>
      </w:r>
      <w:r w:rsidR="00AA4416">
        <w:t xml:space="preserve">3 </w:t>
      </w:r>
      <w:r w:rsidR="0067277A">
        <w:t>above</w:t>
      </w:r>
      <w:r>
        <w:t xml:space="preserve">, the </w:t>
      </w:r>
      <w:r w:rsidR="006339DB">
        <w:t>rebaudioside MD</w:t>
      </w:r>
      <w:r w:rsidRPr="005C78AA">
        <w:t xml:space="preserve"> </w:t>
      </w:r>
      <w:r>
        <w:t xml:space="preserve">preparation </w:t>
      </w:r>
      <w:r w:rsidRPr="005C78AA">
        <w:t xml:space="preserve">is a </w:t>
      </w:r>
      <w:r w:rsidRPr="005C78AA">
        <w:rPr>
          <w:i/>
        </w:rPr>
        <w:t xml:space="preserve">food produced using gene </w:t>
      </w:r>
      <w:r w:rsidRPr="00A519E1">
        <w:rPr>
          <w:i/>
        </w:rPr>
        <w:t>technology.</w:t>
      </w:r>
      <w:r w:rsidRPr="00A519E1">
        <w:t xml:space="preserve"> Standard 1.5.2 generally requires food produced using gene technology to be labelled as ‘genetically modified’ if it contains novel DNA or novel protein. As discussed in section </w:t>
      </w:r>
      <w:r w:rsidR="00A519E1" w:rsidRPr="00A519E1">
        <w:t>3.1.1.1</w:t>
      </w:r>
      <w:r w:rsidRPr="00A519E1">
        <w:t xml:space="preserve"> of SD1, it is highly unlikely that novel protein or DNA will be present in the </w:t>
      </w:r>
      <w:r w:rsidR="006339DB" w:rsidRPr="00A519E1">
        <w:t>rebaudioside MD</w:t>
      </w:r>
      <w:r w:rsidRPr="00A519E1">
        <w:t xml:space="preserve"> preparation</w:t>
      </w:r>
      <w:r w:rsidR="00F26903">
        <w:t xml:space="preserve"> and</w:t>
      </w:r>
      <w:r w:rsidR="00130967">
        <w:t xml:space="preserve"> therefore a food for sale</w:t>
      </w:r>
      <w:r w:rsidRPr="00A519E1">
        <w:t xml:space="preserve">. However, if </w:t>
      </w:r>
      <w:r w:rsidR="006339DB" w:rsidRPr="00A519E1">
        <w:t>rebaudioside MD</w:t>
      </w:r>
      <w:r w:rsidRPr="00A519E1">
        <w:t xml:space="preserve"> is used as an ingredient in a food for retail sale or a food sold to a caterer and novel DNA or protein is present</w:t>
      </w:r>
      <w:r w:rsidR="00F26903">
        <w:t xml:space="preserve"> in the final food</w:t>
      </w:r>
      <w:r w:rsidRPr="00A519E1">
        <w:t>, the</w:t>
      </w:r>
      <w:r w:rsidRPr="005C78AA">
        <w:t xml:space="preserve"> requirement to label </w:t>
      </w:r>
      <w:r w:rsidR="006339DB">
        <w:t>rebaudioside MD</w:t>
      </w:r>
      <w:r w:rsidRPr="005C78AA">
        <w:t xml:space="preserve"> as ‘genetically modified’ would apply in accordance with section 1.5.2—4 of </w:t>
      </w:r>
      <w:r>
        <w:t>the Code</w:t>
      </w:r>
      <w:r w:rsidRPr="005C78AA">
        <w:t xml:space="preserve">. </w:t>
      </w:r>
    </w:p>
    <w:p w14:paraId="0848E598" w14:textId="07E31A53" w:rsidR="00EB5893" w:rsidRPr="00784964" w:rsidRDefault="00EB5893" w:rsidP="00EB5893">
      <w:pPr>
        <w:pStyle w:val="Heading3"/>
      </w:pPr>
      <w:bookmarkStart w:id="96" w:name="_Toc422314551"/>
      <w:bookmarkStart w:id="97" w:name="_Toc438728881"/>
      <w:bookmarkStart w:id="98" w:name="_Toc506454341"/>
      <w:bookmarkStart w:id="99" w:name="_Toc8647885"/>
      <w:bookmarkStart w:id="100" w:name="_Toc51679719"/>
      <w:bookmarkStart w:id="101" w:name="_Toc70588025"/>
      <w:bookmarkStart w:id="102" w:name="_Toc81204445"/>
      <w:bookmarkEnd w:id="96"/>
      <w:bookmarkEnd w:id="97"/>
      <w:bookmarkEnd w:id="98"/>
      <w:r w:rsidRPr="00784964">
        <w:t>2.</w:t>
      </w:r>
      <w:r w:rsidR="00AA4416">
        <w:t>3</w:t>
      </w:r>
      <w:r w:rsidRPr="00784964">
        <w:t>.2</w:t>
      </w:r>
      <w:r w:rsidRPr="00784964">
        <w:tab/>
        <w:t>Risk management conclusion</w:t>
      </w:r>
      <w:bookmarkEnd w:id="99"/>
      <w:bookmarkEnd w:id="100"/>
      <w:bookmarkEnd w:id="101"/>
      <w:bookmarkEnd w:id="102"/>
    </w:p>
    <w:p w14:paraId="6F9C9E34" w14:textId="3B35BB59" w:rsidR="00EB5893" w:rsidRPr="00784964" w:rsidRDefault="00EB5893" w:rsidP="00EB5893">
      <w:r>
        <w:t>FSANZ’s</w:t>
      </w:r>
      <w:r w:rsidRPr="00784964">
        <w:t xml:space="preserve"> risk management </w:t>
      </w:r>
      <w:r w:rsidR="001A576E">
        <w:t>conclusion</w:t>
      </w:r>
      <w:r w:rsidR="001A576E" w:rsidRPr="00784964">
        <w:t xml:space="preserve"> </w:t>
      </w:r>
      <w:r w:rsidRPr="00784964">
        <w:t xml:space="preserve">is to permit the use of </w:t>
      </w:r>
      <w:r w:rsidR="006339DB">
        <w:t>Avansya’s rebaudioside MD</w:t>
      </w:r>
      <w:r w:rsidRPr="00784964">
        <w:t xml:space="preserve"> produced </w:t>
      </w:r>
      <w:r w:rsidR="005D762A">
        <w:t>using</w:t>
      </w:r>
      <w:r w:rsidRPr="00784964">
        <w:t xml:space="preserve"> a </w:t>
      </w:r>
      <w:r w:rsidR="00AE65E6">
        <w:t xml:space="preserve">genetically modified </w:t>
      </w:r>
      <w:r w:rsidRPr="00784964">
        <w:t xml:space="preserve">yeast strain as a food additive. FSANZ’s decision </w:t>
      </w:r>
      <w:r w:rsidR="001A576E">
        <w:t>is</w:t>
      </w:r>
      <w:r w:rsidR="001A576E" w:rsidRPr="00784964">
        <w:t xml:space="preserve"> </w:t>
      </w:r>
      <w:r w:rsidRPr="00784964">
        <w:t>based on the risk assessment, risk management and the FSANZ Act considerations, including the cost benefit considerations</w:t>
      </w:r>
      <w:r>
        <w:t xml:space="preserve"> (detailed in section 2.</w:t>
      </w:r>
      <w:r w:rsidR="00AA4416">
        <w:t>5</w:t>
      </w:r>
      <w:r>
        <w:t>.1.1)</w:t>
      </w:r>
      <w:r w:rsidRPr="00784964">
        <w:t>.</w:t>
      </w:r>
    </w:p>
    <w:p w14:paraId="2E40FD43" w14:textId="050853F4" w:rsidR="004F69F6" w:rsidRPr="00932F14" w:rsidRDefault="00D3171B" w:rsidP="004646F8">
      <w:pPr>
        <w:pStyle w:val="Heading2"/>
      </w:pPr>
      <w:bookmarkStart w:id="103" w:name="_Toc70588026"/>
      <w:bookmarkStart w:id="104" w:name="_Toc81204446"/>
      <w:r>
        <w:t>2</w:t>
      </w:r>
      <w:r w:rsidR="0045556F">
        <w:t>.</w:t>
      </w:r>
      <w:r w:rsidR="00AA4416">
        <w:t>4</w:t>
      </w:r>
      <w:r w:rsidR="00271F00">
        <w:tab/>
      </w:r>
      <w:bookmarkEnd w:id="88"/>
      <w:bookmarkEnd w:id="89"/>
      <w:bookmarkEnd w:id="90"/>
      <w:r w:rsidR="0045556F">
        <w:t>R</w:t>
      </w:r>
      <w:r w:rsidR="00707E72">
        <w:t xml:space="preserve">isk </w:t>
      </w:r>
      <w:bookmarkEnd w:id="91"/>
      <w:r w:rsidR="00077230">
        <w:t>communication</w:t>
      </w:r>
      <w:bookmarkEnd w:id="103"/>
      <w:bookmarkEnd w:id="104"/>
    </w:p>
    <w:p w14:paraId="576F46CD" w14:textId="6C9D9A7B" w:rsidR="00B67B4C" w:rsidRPr="003954B2" w:rsidRDefault="00B67B4C" w:rsidP="00B67B4C">
      <w:pPr>
        <w:pStyle w:val="Heading3"/>
        <w:rPr>
          <w:color w:val="auto"/>
        </w:rPr>
      </w:pPr>
      <w:bookmarkStart w:id="105" w:name="_Toc51679721"/>
      <w:bookmarkStart w:id="106" w:name="_Toc70588027"/>
      <w:bookmarkStart w:id="107" w:name="_Toc81204447"/>
      <w:bookmarkStart w:id="108" w:name="_Toc300933435"/>
      <w:bookmarkStart w:id="109" w:name="_Toc425174938"/>
      <w:bookmarkStart w:id="110" w:name="_Toc300761910"/>
      <w:r w:rsidRPr="003954B2">
        <w:rPr>
          <w:color w:val="auto"/>
        </w:rPr>
        <w:t>2.</w:t>
      </w:r>
      <w:r w:rsidR="00AA4416">
        <w:rPr>
          <w:color w:val="auto"/>
        </w:rPr>
        <w:t>4</w:t>
      </w:r>
      <w:r w:rsidRPr="003954B2">
        <w:rPr>
          <w:color w:val="auto"/>
        </w:rPr>
        <w:t>.1</w:t>
      </w:r>
      <w:r w:rsidRPr="003954B2">
        <w:rPr>
          <w:color w:val="auto"/>
        </w:rPr>
        <w:tab/>
        <w:t>Consultation</w:t>
      </w:r>
      <w:bookmarkEnd w:id="105"/>
      <w:bookmarkEnd w:id="106"/>
      <w:bookmarkEnd w:id="107"/>
    </w:p>
    <w:p w14:paraId="784A706D" w14:textId="77777777" w:rsidR="00FB211A" w:rsidRDefault="00B67B4C" w:rsidP="00B67B4C">
      <w:pPr>
        <w:spacing w:after="240"/>
        <w:rPr>
          <w:szCs w:val="22"/>
        </w:rPr>
      </w:pPr>
      <w:r w:rsidRPr="00535F8F">
        <w:rPr>
          <w:szCs w:val="22"/>
        </w:rPr>
        <w:t xml:space="preserve">Consultation is a key part of FSANZ’s standards development process. </w:t>
      </w:r>
    </w:p>
    <w:p w14:paraId="62FC0601" w14:textId="178984C4" w:rsidR="00B67B4C" w:rsidRDefault="00B67B4C" w:rsidP="00B67B4C">
      <w:pPr>
        <w:spacing w:after="240"/>
      </w:pPr>
      <w:r w:rsidRPr="00535F8F">
        <w:t xml:space="preserve">FSANZ developed and applied a basic communication strategy to this </w:t>
      </w:r>
      <w:r>
        <w:t>application</w:t>
      </w:r>
      <w:r w:rsidRPr="00535F8F">
        <w:t xml:space="preserve">. All calls for submissions </w:t>
      </w:r>
      <w:r w:rsidR="001F23B7">
        <w:t>were</w:t>
      </w:r>
      <w:r w:rsidRPr="00535F8F">
        <w:t xml:space="preserve"> notified via the Food Standards Notification Circular, media release, FSANZ’s social media</w:t>
      </w:r>
      <w:r>
        <w:t xml:space="preserve"> tools and Food Standards News.</w:t>
      </w:r>
    </w:p>
    <w:p w14:paraId="6FF71713" w14:textId="77777777" w:rsidR="005703F0" w:rsidRDefault="005703F0" w:rsidP="005703F0">
      <w:pPr>
        <w:rPr>
          <w:szCs w:val="22"/>
        </w:rPr>
      </w:pPr>
      <w:r w:rsidRPr="00751A0A">
        <w:t>The process by which FSANZ considers standard</w:t>
      </w:r>
      <w:r>
        <w:t>s’</w:t>
      </w:r>
      <w:r w:rsidRPr="00751A0A">
        <w:t xml:space="preserve"> development matters is open, accountable, consultative and transparent. Public submissions </w:t>
      </w:r>
      <w:r>
        <w:t>were</w:t>
      </w:r>
      <w:r w:rsidRPr="00751A0A">
        <w:t xml:space="preserve"> called to obtain the views of interested parties on issues raised by the application and the impacts of regulatory options. </w:t>
      </w:r>
      <w:r w:rsidRPr="003223BD">
        <w:rPr>
          <w:szCs w:val="22"/>
        </w:rPr>
        <w:t>FSANZ acknowledges the time taken by individuals and organisations to make submissions on this application.</w:t>
      </w:r>
      <w:r>
        <w:rPr>
          <w:szCs w:val="22"/>
        </w:rPr>
        <w:t xml:space="preserve"> All comments are valued and contribute to the rigour of our assessment.</w:t>
      </w:r>
    </w:p>
    <w:p w14:paraId="753D24E4" w14:textId="77777777" w:rsidR="005703F0" w:rsidRPr="00751A0A" w:rsidRDefault="005703F0" w:rsidP="005703F0"/>
    <w:p w14:paraId="45BD3BBC" w14:textId="77777777" w:rsidR="005703F0" w:rsidRPr="005B67B2" w:rsidRDefault="005703F0" w:rsidP="005703F0">
      <w:pPr>
        <w:rPr>
          <w:b/>
          <w:bCs/>
        </w:rPr>
      </w:pPr>
      <w:r w:rsidRPr="005B67B2">
        <w:t xml:space="preserve">The draft variation </w:t>
      </w:r>
      <w:r>
        <w:t>was</w:t>
      </w:r>
      <w:r w:rsidRPr="005B67B2">
        <w:t xml:space="preserve"> considered for approval by FSANZ </w:t>
      </w:r>
      <w:r>
        <w:t>having regard to</w:t>
      </w:r>
      <w:r w:rsidRPr="005B67B2">
        <w:t xml:space="preserve"> </w:t>
      </w:r>
      <w:r>
        <w:t>all submissions made during</w:t>
      </w:r>
      <w:r w:rsidRPr="005B67B2">
        <w:t xml:space="preserve"> th</w:t>
      </w:r>
      <w:r>
        <w:t>e</w:t>
      </w:r>
      <w:r w:rsidRPr="005B67B2">
        <w:t xml:space="preserve"> call for submissions</w:t>
      </w:r>
      <w:r>
        <w:t xml:space="preserve"> period</w:t>
      </w:r>
      <w:r w:rsidRPr="005B67B2">
        <w:t>.</w:t>
      </w:r>
    </w:p>
    <w:p w14:paraId="6217151A" w14:textId="59B9B9A9" w:rsidR="00E520FE" w:rsidRDefault="00E520FE" w:rsidP="00E520FE">
      <w:pPr>
        <w:pStyle w:val="Heading2"/>
      </w:pPr>
      <w:bookmarkStart w:id="111" w:name="_Toc70588029"/>
      <w:bookmarkStart w:id="112" w:name="_Toc81204448"/>
      <w:r>
        <w:lastRenderedPageBreak/>
        <w:t>2.</w:t>
      </w:r>
      <w:r w:rsidR="00AA4416">
        <w:t>5</w:t>
      </w:r>
      <w:r>
        <w:tab/>
      </w:r>
      <w:bookmarkEnd w:id="108"/>
      <w:bookmarkEnd w:id="109"/>
      <w:r w:rsidR="00077230">
        <w:t>FSANZ Act assessment requirements</w:t>
      </w:r>
      <w:bookmarkEnd w:id="111"/>
      <w:bookmarkEnd w:id="112"/>
      <w:r>
        <w:t xml:space="preserve"> </w:t>
      </w:r>
    </w:p>
    <w:p w14:paraId="135D90AC" w14:textId="21FA78D1" w:rsidR="00FB211A" w:rsidRPr="00552360" w:rsidRDefault="00FB211A" w:rsidP="00FB211A">
      <w:r w:rsidRPr="00552360">
        <w:t xml:space="preserve">When assessing this application and the subsequent development of a food regulatory measure, FSANZ had regard to the </w:t>
      </w:r>
      <w:r w:rsidRPr="00552360" w:rsidDel="00932F14">
        <w:t xml:space="preserve">following </w:t>
      </w:r>
      <w:r w:rsidRPr="00552360">
        <w:t>matters in section 29 of the FSANZ Act.</w:t>
      </w:r>
    </w:p>
    <w:p w14:paraId="2A916143" w14:textId="3DBC8DF0" w:rsidR="00E520FE" w:rsidRPr="00FB211A" w:rsidRDefault="00E520FE" w:rsidP="00022DBC">
      <w:pPr>
        <w:pStyle w:val="Heading3"/>
        <w:rPr>
          <w:color w:val="auto"/>
        </w:rPr>
      </w:pPr>
      <w:bookmarkStart w:id="113" w:name="_Toc300933437"/>
      <w:bookmarkStart w:id="114" w:name="_Toc425174939"/>
      <w:bookmarkStart w:id="115" w:name="_Toc70588030"/>
      <w:bookmarkStart w:id="116" w:name="_Toc81204449"/>
      <w:bookmarkStart w:id="117" w:name="_Toc286391012"/>
      <w:r w:rsidRPr="00FB211A">
        <w:rPr>
          <w:color w:val="auto"/>
        </w:rPr>
        <w:t>2.</w:t>
      </w:r>
      <w:r w:rsidR="00AA4416">
        <w:rPr>
          <w:color w:val="auto"/>
        </w:rPr>
        <w:t>5</w:t>
      </w:r>
      <w:r w:rsidRPr="00FB211A">
        <w:rPr>
          <w:color w:val="auto"/>
        </w:rPr>
        <w:t>.1</w:t>
      </w:r>
      <w:r w:rsidRPr="00FB211A">
        <w:rPr>
          <w:color w:val="auto"/>
        </w:rPr>
        <w:tab/>
      </w:r>
      <w:bookmarkEnd w:id="113"/>
      <w:bookmarkEnd w:id="114"/>
      <w:r w:rsidR="00B67B4C" w:rsidRPr="00FB211A">
        <w:rPr>
          <w:color w:val="auto"/>
        </w:rPr>
        <w:t>Section 29</w:t>
      </w:r>
      <w:bookmarkEnd w:id="115"/>
      <w:bookmarkEnd w:id="116"/>
    </w:p>
    <w:p w14:paraId="2C1EFAC3" w14:textId="763E540E" w:rsidR="00B67B4C" w:rsidRDefault="00B67B4C" w:rsidP="00B67B4C">
      <w:pPr>
        <w:pStyle w:val="Heading4"/>
        <w:rPr>
          <w:lang w:val="en-AU"/>
        </w:rPr>
      </w:pPr>
      <w:bookmarkStart w:id="118" w:name="_Toc300761912"/>
      <w:bookmarkStart w:id="119" w:name="_Toc300933439"/>
      <w:bookmarkStart w:id="120" w:name="_Toc425174940"/>
      <w:bookmarkEnd w:id="117"/>
      <w:r>
        <w:t>2.</w:t>
      </w:r>
      <w:r w:rsidR="00AA4416">
        <w:t>5</w:t>
      </w:r>
      <w:r>
        <w:t>.1.1</w:t>
      </w:r>
      <w:r>
        <w:tab/>
      </w:r>
      <w:r w:rsidR="00434B87">
        <w:t>Consideration</w:t>
      </w:r>
      <w:r>
        <w:rPr>
          <w:lang w:val="en-AU"/>
        </w:rPr>
        <w:t xml:space="preserve"> of costs and benefits</w:t>
      </w:r>
    </w:p>
    <w:p w14:paraId="1782EC7C" w14:textId="77777777" w:rsidR="00BC1712" w:rsidRPr="0021474B" w:rsidRDefault="00BC1712" w:rsidP="00BC1712">
      <w:pPr>
        <w:spacing w:after="240"/>
      </w:pPr>
      <w:r w:rsidRPr="00E30100">
        <w:t>The Office of Best Practice Regulation (OBPR) granted FSANZ a standing exemption from the requirement to develop a Regulatory Impact Statement for the approval of additional food additives (OBPR correspondence dated 24 November 2010, reference 12065). This standing exemption was provided as permitting additional food additives is a minor, deregulatory change and their use is voluntary. This standing exemption relates to the introduction of a food to the food supply that h</w:t>
      </w:r>
      <w:r>
        <w:t xml:space="preserve">as been determined to be safe. </w:t>
      </w:r>
    </w:p>
    <w:p w14:paraId="00591D94" w14:textId="63605DDF" w:rsidR="00BC1712" w:rsidRDefault="00BC1712" w:rsidP="00BC1712">
      <w:pPr>
        <w:rPr>
          <w:rFonts w:cs="Arial"/>
        </w:rPr>
      </w:pPr>
      <w:r w:rsidRPr="00A55542">
        <w:rPr>
          <w:rFonts w:cs="Arial"/>
        </w:rPr>
        <w:t xml:space="preserve">FSANZ, however, </w:t>
      </w:r>
      <w:r w:rsidR="005703F0">
        <w:rPr>
          <w:rFonts w:cs="Arial"/>
        </w:rPr>
        <w:t>gave</w:t>
      </w:r>
      <w:r w:rsidRPr="00A55542">
        <w:rPr>
          <w:rFonts w:cs="Arial"/>
        </w:rPr>
        <w:t xml:space="preserve"> consideration to the costs and benefits that may arise from the proposed measure for the purposes of meeting FSANZ Act considerations. </w:t>
      </w:r>
      <w:r>
        <w:rPr>
          <w:rFonts w:cs="Arial"/>
        </w:rPr>
        <w:t>T</w:t>
      </w:r>
      <w:r w:rsidRPr="00AA2EFF">
        <w:rPr>
          <w:rFonts w:cs="Arial"/>
        </w:rPr>
        <w:t xml:space="preserve">he FSANZ Act requires FSANZ to have regard to whether costs that would arise from the proposed measure outweigh the direct and indirect benefits to the community, government or industry that would arise </w:t>
      </w:r>
      <w:r>
        <w:rPr>
          <w:rFonts w:cs="Arial"/>
        </w:rPr>
        <w:t>from the proposed mea</w:t>
      </w:r>
      <w:r w:rsidRPr="00610B6D">
        <w:rPr>
          <w:rFonts w:cs="Arial"/>
        </w:rPr>
        <w:t xml:space="preserve">sure (paragraph </w:t>
      </w:r>
      <w:r w:rsidR="00610B6D" w:rsidRPr="00610B6D">
        <w:rPr>
          <w:rFonts w:cs="Arial"/>
        </w:rPr>
        <w:t>29(2)(a)).</w:t>
      </w:r>
      <w:r>
        <w:rPr>
          <w:rFonts w:cs="Arial"/>
        </w:rPr>
        <w:t xml:space="preserve"> </w:t>
      </w:r>
    </w:p>
    <w:p w14:paraId="0A994E2C" w14:textId="438F7704" w:rsidR="00BC1712" w:rsidRDefault="00BC1712" w:rsidP="00BC1712">
      <w:pPr>
        <w:rPr>
          <w:lang w:val="en-AU" w:bidi="ar-SA"/>
        </w:rPr>
      </w:pPr>
    </w:p>
    <w:p w14:paraId="4A26EE3F" w14:textId="3863F0F0" w:rsidR="00610B6D" w:rsidRPr="00777D8B" w:rsidRDefault="00610B6D" w:rsidP="00610B6D">
      <w:pPr>
        <w:spacing w:after="240"/>
      </w:pPr>
      <w:r w:rsidRPr="00777D8B">
        <w:t xml:space="preserve">The purpose of this consideration </w:t>
      </w:r>
      <w:r w:rsidR="005703F0">
        <w:t xml:space="preserve">was </w:t>
      </w:r>
      <w:r w:rsidRPr="00777D8B">
        <w:t xml:space="preserve">to determine if the community, government, and industry as a whole is likely to benefit, on balance, from a move from the status quo. This analysis </w:t>
      </w:r>
      <w:r w:rsidR="00292CB6" w:rsidRPr="00777D8B">
        <w:t>consider</w:t>
      </w:r>
      <w:r w:rsidR="00292CB6">
        <w:t>ed</w:t>
      </w:r>
      <w:r w:rsidR="00292CB6" w:rsidRPr="00777D8B">
        <w:t xml:space="preserve"> </w:t>
      </w:r>
      <w:r>
        <w:t xml:space="preserve">the costs and benefits of </w:t>
      </w:r>
      <w:r w:rsidRPr="00777D8B">
        <w:t>approv</w:t>
      </w:r>
      <w:r>
        <w:t>ing the application as compared to</w:t>
      </w:r>
      <w:r w:rsidRPr="00777D8B">
        <w:t xml:space="preserve"> reject</w:t>
      </w:r>
      <w:r>
        <w:t>ing</w:t>
      </w:r>
      <w:r w:rsidRPr="00777D8B">
        <w:t xml:space="preserve"> the application (</w:t>
      </w:r>
      <w:r>
        <w:t xml:space="preserve">i.e. </w:t>
      </w:r>
      <w:r w:rsidRPr="00777D8B">
        <w:t>retain</w:t>
      </w:r>
      <w:r>
        <w:t>ing</w:t>
      </w:r>
      <w:r w:rsidRPr="00777D8B">
        <w:t xml:space="preserve"> the status quo). </w:t>
      </w:r>
    </w:p>
    <w:p w14:paraId="6EE16DF3" w14:textId="3768EB1B" w:rsidR="00B21ED1" w:rsidRDefault="00610B6D" w:rsidP="00BC1712">
      <w:r w:rsidRPr="00777D8B">
        <w:t xml:space="preserve">The consideration of the costs and benefits in this section </w:t>
      </w:r>
      <w:r w:rsidR="00292CB6">
        <w:t>were</w:t>
      </w:r>
      <w:r w:rsidR="00292CB6" w:rsidRPr="00777D8B">
        <w:t xml:space="preserve"> </w:t>
      </w:r>
      <w:r w:rsidRPr="00777D8B">
        <w:t xml:space="preserve">not intended to be an exhaustive, quantitative economic analysis of the proposed measures and, in fact, most of the effects that were considered cannot easily be assigned a dollar value. Rather, the assessment </w:t>
      </w:r>
      <w:r w:rsidR="00292CB6">
        <w:t>sought</w:t>
      </w:r>
      <w:r w:rsidR="00292CB6" w:rsidRPr="00777D8B">
        <w:t xml:space="preserve"> </w:t>
      </w:r>
      <w:r w:rsidRPr="00777D8B">
        <w:t xml:space="preserve">to highlight the likely positives and negatives of moving away from the </w:t>
      </w:r>
      <w:r w:rsidRPr="0002406C">
        <w:t>status quo by permitting the use of Avansya’s</w:t>
      </w:r>
      <w:r w:rsidR="00FB211A" w:rsidRPr="0002406C">
        <w:t xml:space="preserve"> r</w:t>
      </w:r>
      <w:r w:rsidRPr="0002406C">
        <w:t>eb</w:t>
      </w:r>
      <w:r w:rsidR="00FB211A" w:rsidRPr="0002406C">
        <w:t>audioside</w:t>
      </w:r>
      <w:r w:rsidRPr="0002406C">
        <w:t xml:space="preserve"> M</w:t>
      </w:r>
      <w:r w:rsidR="00FB211A" w:rsidRPr="0002406C">
        <w:t>D</w:t>
      </w:r>
      <w:r w:rsidRPr="0002406C">
        <w:t xml:space="preserve"> as a</w:t>
      </w:r>
      <w:r w:rsidR="00AB150A" w:rsidRPr="0002406C">
        <w:t>n</w:t>
      </w:r>
      <w:r w:rsidRPr="0002406C">
        <w:t xml:space="preserve"> </w:t>
      </w:r>
      <w:r w:rsidR="0002406C" w:rsidRPr="0002406C">
        <w:t xml:space="preserve">alternative source of an </w:t>
      </w:r>
      <w:r w:rsidR="00AB150A" w:rsidRPr="0002406C">
        <w:t>intense sweetener (food additive).</w:t>
      </w:r>
    </w:p>
    <w:p w14:paraId="5C2FEC1B" w14:textId="77777777" w:rsidR="00292CB6" w:rsidRDefault="00292CB6" w:rsidP="00292CB6">
      <w:pPr>
        <w:rPr>
          <w:color w:val="000000" w:themeColor="text1"/>
        </w:rPr>
      </w:pPr>
    </w:p>
    <w:p w14:paraId="495DB455" w14:textId="27755AFA" w:rsidR="00292CB6" w:rsidRDefault="00292CB6" w:rsidP="00292CB6">
      <w:pPr>
        <w:rPr>
          <w:bCs/>
        </w:rPr>
      </w:pPr>
      <w:r w:rsidRPr="00C24CDC">
        <w:rPr>
          <w:color w:val="000000" w:themeColor="text1"/>
        </w:rPr>
        <w:t>FSANZ</w:t>
      </w:r>
      <w:r>
        <w:rPr>
          <w:color w:val="000000" w:themeColor="text1"/>
        </w:rPr>
        <w:t>’s conclusions regarding costs and benefits of the proposed measure are set out below.</w:t>
      </w:r>
    </w:p>
    <w:p w14:paraId="4B2A371F" w14:textId="4B9ADD3B" w:rsidR="00AB150A" w:rsidRDefault="00AB150A" w:rsidP="00BC1712">
      <w:pPr>
        <w:rPr>
          <w:lang w:val="en-AU" w:bidi="ar-SA"/>
        </w:rPr>
      </w:pPr>
    </w:p>
    <w:p w14:paraId="3F6286B0" w14:textId="0687662D" w:rsidR="00B21ED1" w:rsidRPr="00E30100" w:rsidRDefault="00B21ED1" w:rsidP="00B21ED1">
      <w:pPr>
        <w:spacing w:after="240"/>
        <w:rPr>
          <w:i/>
          <w:color w:val="000000" w:themeColor="text1"/>
        </w:rPr>
      </w:pPr>
      <w:r w:rsidRPr="00E30100">
        <w:rPr>
          <w:i/>
          <w:color w:val="000000" w:themeColor="text1"/>
        </w:rPr>
        <w:t xml:space="preserve">Costs and benefits of </w:t>
      </w:r>
      <w:r w:rsidRPr="00E30100">
        <w:rPr>
          <w:i/>
          <w:color w:val="000000" w:themeColor="text1"/>
          <w:szCs w:val="20"/>
        </w:rPr>
        <w:t xml:space="preserve">permitting </w:t>
      </w:r>
      <w:r w:rsidRPr="00E30100">
        <w:rPr>
          <w:i/>
          <w:color w:val="000000" w:themeColor="text1"/>
        </w:rPr>
        <w:t xml:space="preserve">the use of </w:t>
      </w:r>
      <w:r w:rsidRPr="00B21ED1">
        <w:rPr>
          <w:i/>
          <w:color w:val="000000" w:themeColor="text1"/>
        </w:rPr>
        <w:t xml:space="preserve">Avansya’s </w:t>
      </w:r>
      <w:r w:rsidR="00FB211A">
        <w:rPr>
          <w:i/>
          <w:color w:val="000000" w:themeColor="text1"/>
        </w:rPr>
        <w:t>r</w:t>
      </w:r>
      <w:r w:rsidRPr="00E30100">
        <w:rPr>
          <w:i/>
          <w:color w:val="000000" w:themeColor="text1"/>
        </w:rPr>
        <w:t>eb</w:t>
      </w:r>
      <w:r w:rsidR="00FB211A">
        <w:rPr>
          <w:i/>
          <w:color w:val="000000" w:themeColor="text1"/>
        </w:rPr>
        <w:t>audioside</w:t>
      </w:r>
      <w:r w:rsidRPr="00E30100">
        <w:rPr>
          <w:i/>
          <w:color w:val="000000" w:themeColor="text1"/>
        </w:rPr>
        <w:t xml:space="preserve"> M</w:t>
      </w:r>
      <w:r w:rsidR="00FB211A">
        <w:rPr>
          <w:i/>
          <w:color w:val="000000" w:themeColor="text1"/>
        </w:rPr>
        <w:t>D</w:t>
      </w:r>
      <w:r w:rsidR="00A117FB">
        <w:rPr>
          <w:i/>
          <w:color w:val="000000" w:themeColor="text1"/>
        </w:rPr>
        <w:t xml:space="preserve"> as a food additive</w:t>
      </w:r>
    </w:p>
    <w:p w14:paraId="0EFD0868" w14:textId="16F2CFC7" w:rsidR="00B21ED1" w:rsidRDefault="00B21ED1" w:rsidP="00BC1712">
      <w:pPr>
        <w:rPr>
          <w:lang w:val="en-AU" w:bidi="ar-SA"/>
        </w:rPr>
      </w:pPr>
      <w:r>
        <w:rPr>
          <w:lang w:val="en-AU" w:bidi="ar-SA"/>
        </w:rPr>
        <w:t xml:space="preserve">Consumers seeking products that have reduced sugar and/or energy content may benefit if additional food products </w:t>
      </w:r>
      <w:r w:rsidR="0002406C">
        <w:rPr>
          <w:lang w:val="en-AU" w:bidi="ar-SA"/>
        </w:rPr>
        <w:t xml:space="preserve">(for example, with an improved sweetness profile) </w:t>
      </w:r>
      <w:r>
        <w:rPr>
          <w:lang w:val="en-AU" w:bidi="ar-SA"/>
        </w:rPr>
        <w:t xml:space="preserve">become available due to the use of </w:t>
      </w:r>
      <w:r>
        <w:t>Avansya’s</w:t>
      </w:r>
      <w:r w:rsidR="00FB211A">
        <w:t xml:space="preserve"> rebaudioside</w:t>
      </w:r>
      <w:r w:rsidRPr="00777D8B">
        <w:t xml:space="preserve"> M</w:t>
      </w:r>
      <w:r w:rsidR="00FB211A">
        <w:t>D</w:t>
      </w:r>
      <w:r w:rsidRPr="00777D8B">
        <w:t xml:space="preserve"> as a</w:t>
      </w:r>
      <w:r w:rsidR="00AB150A">
        <w:t>n</w:t>
      </w:r>
      <w:r w:rsidRPr="00777D8B">
        <w:t xml:space="preserve"> </w:t>
      </w:r>
      <w:r w:rsidR="00AB150A" w:rsidRPr="00F943F0">
        <w:t xml:space="preserve">intense sweetener </w:t>
      </w:r>
      <w:r w:rsidR="00AB150A">
        <w:t>(</w:t>
      </w:r>
      <w:r w:rsidR="00AB150A" w:rsidRPr="00F943F0">
        <w:t>food additive</w:t>
      </w:r>
      <w:r w:rsidR="00AB150A">
        <w:t>).</w:t>
      </w:r>
    </w:p>
    <w:p w14:paraId="33F0632B" w14:textId="77777777" w:rsidR="00B21ED1" w:rsidRDefault="00B21ED1" w:rsidP="00BC1712">
      <w:pPr>
        <w:rPr>
          <w:lang w:val="en-AU" w:bidi="ar-SA"/>
        </w:rPr>
      </w:pPr>
    </w:p>
    <w:p w14:paraId="51011888" w14:textId="51BF5676" w:rsidR="00F943F0" w:rsidRPr="00F943F0" w:rsidRDefault="00F943F0" w:rsidP="00BC1712">
      <w:r w:rsidRPr="00F943F0">
        <w:t xml:space="preserve">Industry will benefit from having an additional intense sweetener </w:t>
      </w:r>
      <w:r w:rsidR="00AB150A">
        <w:t>(</w:t>
      </w:r>
      <w:r w:rsidRPr="00F943F0">
        <w:t>food additive</w:t>
      </w:r>
      <w:r w:rsidR="00AB150A">
        <w:t>)</w:t>
      </w:r>
      <w:r w:rsidRPr="00F943F0">
        <w:t xml:space="preserve"> available to them. Due to the voluntary nature of the permission, industry will only use the </w:t>
      </w:r>
      <w:r w:rsidR="00AB150A">
        <w:t xml:space="preserve">food </w:t>
      </w:r>
      <w:r w:rsidRPr="00F943F0">
        <w:t>additive where they believe a</w:t>
      </w:r>
      <w:r w:rsidR="00AB150A">
        <w:t xml:space="preserve"> net benefit exists. Avansya’s r</w:t>
      </w:r>
      <w:r w:rsidRPr="00F943F0">
        <w:t>eb</w:t>
      </w:r>
      <w:r w:rsidR="00AB150A">
        <w:t xml:space="preserve">audioside </w:t>
      </w:r>
      <w:r w:rsidRPr="00F943F0">
        <w:t>M</w:t>
      </w:r>
      <w:r w:rsidR="00AB150A">
        <w:t>D</w:t>
      </w:r>
      <w:r w:rsidRPr="00F943F0">
        <w:t xml:space="preserve"> is approved as a food additive in </w:t>
      </w:r>
      <w:r w:rsidR="00AB150A">
        <w:t>the USA</w:t>
      </w:r>
      <w:r w:rsidRPr="00F943F0">
        <w:t xml:space="preserve"> which may be a business opportunity for Australia </w:t>
      </w:r>
      <w:r w:rsidR="00AB150A">
        <w:t xml:space="preserve">and/or </w:t>
      </w:r>
      <w:r w:rsidRPr="00F943F0">
        <w:t>New Zealand industries, although there may also be competing imports from these countries into the domestic market.</w:t>
      </w:r>
    </w:p>
    <w:p w14:paraId="6C5601A6" w14:textId="428DAF65" w:rsidR="005F7C5A" w:rsidRDefault="005F7C5A" w:rsidP="00BC1712"/>
    <w:p w14:paraId="16A883C2" w14:textId="25E7FA50" w:rsidR="005F7C5A" w:rsidRDefault="005F7C5A" w:rsidP="005F7C5A">
      <w:pPr>
        <w:rPr>
          <w:lang w:bidi="ar-SA"/>
        </w:rPr>
      </w:pPr>
      <w:r>
        <w:rPr>
          <w:lang w:bidi="ar-SA"/>
        </w:rPr>
        <w:t xml:space="preserve">Permitting </w:t>
      </w:r>
      <w:r>
        <w:t>Avansya’s r</w:t>
      </w:r>
      <w:r w:rsidRPr="00F943F0">
        <w:t>eb</w:t>
      </w:r>
      <w:r>
        <w:t>audioside</w:t>
      </w:r>
      <w:r w:rsidRPr="00F943F0">
        <w:t xml:space="preserve"> M</w:t>
      </w:r>
      <w:r>
        <w:t>D</w:t>
      </w:r>
      <w:r w:rsidRPr="00F9067B">
        <w:rPr>
          <w:lang w:bidi="ar-SA"/>
        </w:rPr>
        <w:t xml:space="preserve"> may result in a small cost to government in terms of adding to the current range of </w:t>
      </w:r>
      <w:r>
        <w:rPr>
          <w:lang w:bidi="ar-SA"/>
        </w:rPr>
        <w:t xml:space="preserve">food additives </w:t>
      </w:r>
      <w:r w:rsidRPr="00F9067B">
        <w:rPr>
          <w:lang w:bidi="ar-SA"/>
        </w:rPr>
        <w:t>that are monitored for compliance.</w:t>
      </w:r>
    </w:p>
    <w:p w14:paraId="7FCAE778" w14:textId="7003EADD" w:rsidR="00F943F0" w:rsidRDefault="00F943F0" w:rsidP="00F943F0">
      <w:pPr>
        <w:pStyle w:val="Heading5"/>
      </w:pPr>
      <w:r w:rsidRPr="00FC4551">
        <w:t>Conclusions</w:t>
      </w:r>
      <w:r>
        <w:t xml:space="preserve"> from cost benefit considerations</w:t>
      </w:r>
    </w:p>
    <w:p w14:paraId="59B2606B" w14:textId="6A5A9477" w:rsidR="00F943F0" w:rsidRPr="00653E59" w:rsidRDefault="00F943F0" w:rsidP="00F943F0">
      <w:r w:rsidRPr="00653E59">
        <w:rPr>
          <w:bCs/>
        </w:rPr>
        <w:t xml:space="preserve">FSANZ’s assessment </w:t>
      </w:r>
      <w:r w:rsidR="00FF6616">
        <w:rPr>
          <w:bCs/>
        </w:rPr>
        <w:t xml:space="preserve">at the call for submissions </w:t>
      </w:r>
      <w:r w:rsidR="005703F0">
        <w:rPr>
          <w:bCs/>
        </w:rPr>
        <w:t>was</w:t>
      </w:r>
      <w:r w:rsidR="005703F0" w:rsidRPr="00653E59">
        <w:rPr>
          <w:bCs/>
        </w:rPr>
        <w:t xml:space="preserve"> </w:t>
      </w:r>
      <w:r w:rsidRPr="00653E59">
        <w:rPr>
          <w:bCs/>
        </w:rPr>
        <w:t xml:space="preserve">that the direct and indirect benefits that </w:t>
      </w:r>
      <w:r w:rsidRPr="00653E59">
        <w:rPr>
          <w:bCs/>
        </w:rPr>
        <w:lastRenderedPageBreak/>
        <w:t>would arise from permitting</w:t>
      </w:r>
      <w:r w:rsidR="00A117FB">
        <w:rPr>
          <w:bCs/>
        </w:rPr>
        <w:t xml:space="preserve"> the use of</w:t>
      </w:r>
      <w:r w:rsidRPr="00653E59">
        <w:rPr>
          <w:bCs/>
        </w:rPr>
        <w:t xml:space="preserve"> </w:t>
      </w:r>
      <w:r w:rsidR="00653E59" w:rsidRPr="00653E59">
        <w:t>Avansya’s r</w:t>
      </w:r>
      <w:r w:rsidRPr="00653E59">
        <w:t>eb</w:t>
      </w:r>
      <w:r w:rsidR="00653E59" w:rsidRPr="00653E59">
        <w:t>audioside</w:t>
      </w:r>
      <w:r w:rsidRPr="00653E59">
        <w:t xml:space="preserve"> M</w:t>
      </w:r>
      <w:r w:rsidR="00653E59" w:rsidRPr="00653E59">
        <w:t>D</w:t>
      </w:r>
      <w:r w:rsidR="00653E59" w:rsidRPr="00653E59">
        <w:rPr>
          <w:bCs/>
        </w:rPr>
        <w:t xml:space="preserve"> </w:t>
      </w:r>
      <w:r w:rsidR="00A117FB">
        <w:rPr>
          <w:bCs/>
        </w:rPr>
        <w:t xml:space="preserve">as a food additive </w:t>
      </w:r>
      <w:r w:rsidRPr="00653E59">
        <w:rPr>
          <w:bCs/>
        </w:rPr>
        <w:t>most likely outweigh the associated costs.</w:t>
      </w:r>
      <w:r w:rsidR="00FF6616">
        <w:rPr>
          <w:bCs/>
        </w:rPr>
        <w:t xml:space="preserve"> </w:t>
      </w:r>
      <w:r w:rsidR="00FF6616" w:rsidRPr="006605B6">
        <w:rPr>
          <w:lang w:bidi="ar-SA"/>
        </w:rPr>
        <w:t>No further information was received during the consultation process that changed the findings from the analysis of costs and benefits in the call for submissions.</w:t>
      </w:r>
    </w:p>
    <w:p w14:paraId="1A7166EC" w14:textId="350C3168" w:rsidR="00B67B4C" w:rsidRPr="00653E59" w:rsidRDefault="00B67B4C" w:rsidP="00B67B4C">
      <w:pPr>
        <w:pStyle w:val="Heading4"/>
      </w:pPr>
      <w:r w:rsidRPr="00653E59">
        <w:t>2.</w:t>
      </w:r>
      <w:r w:rsidR="00AA4416">
        <w:t>5</w:t>
      </w:r>
      <w:r w:rsidRPr="00653E59">
        <w:t>.1.2</w:t>
      </w:r>
      <w:r w:rsidRPr="00653E59">
        <w:tab/>
        <w:t>Other measures</w:t>
      </w:r>
    </w:p>
    <w:p w14:paraId="06FB4D68" w14:textId="77777777" w:rsidR="00AB150A" w:rsidRDefault="00AB150A" w:rsidP="00AB150A">
      <w:r>
        <w:t>There are no other measures (whether available to FSANZ or not) that would be more cost-effective than a food regulatory measure developed or varied as a result of the application.</w:t>
      </w:r>
    </w:p>
    <w:p w14:paraId="68D524CF" w14:textId="2FD040BE" w:rsidR="00B67B4C" w:rsidRDefault="00B67B4C" w:rsidP="00B67B4C">
      <w:pPr>
        <w:pStyle w:val="Heading4"/>
      </w:pPr>
      <w:r>
        <w:t>2.</w:t>
      </w:r>
      <w:r w:rsidR="00AA4416">
        <w:t>5</w:t>
      </w:r>
      <w:r>
        <w:t>.1.3</w:t>
      </w:r>
      <w:r>
        <w:tab/>
        <w:t>A</w:t>
      </w:r>
      <w:r w:rsidRPr="00914030">
        <w:t>ny relevant New Zealand standards</w:t>
      </w:r>
    </w:p>
    <w:p w14:paraId="335F2DA0" w14:textId="0B787EBD" w:rsidR="00AB150A" w:rsidRDefault="00AB150A" w:rsidP="00AB150A">
      <w:pPr>
        <w:rPr>
          <w:lang w:bidi="ar-SA"/>
        </w:rPr>
      </w:pPr>
      <w:r w:rsidRPr="003718A0">
        <w:rPr>
          <w:lang w:bidi="ar-SA"/>
        </w:rPr>
        <w:t>The Standards</w:t>
      </w:r>
      <w:r w:rsidR="00292CB6">
        <w:rPr>
          <w:lang w:bidi="ar-SA"/>
        </w:rPr>
        <w:t xml:space="preserve"> </w:t>
      </w:r>
      <w:r w:rsidRPr="003718A0">
        <w:rPr>
          <w:lang w:bidi="ar-SA"/>
        </w:rPr>
        <w:t xml:space="preserve">in the Code relevant to the permitted use of </w:t>
      </w:r>
      <w:r w:rsidR="00653E59" w:rsidRPr="00653E59">
        <w:t>Avansya’s rebaudioside MD</w:t>
      </w:r>
      <w:r w:rsidR="00653E59" w:rsidRPr="00653E59">
        <w:rPr>
          <w:bCs/>
        </w:rPr>
        <w:t xml:space="preserve"> </w:t>
      </w:r>
      <w:r w:rsidRPr="003718A0">
        <w:rPr>
          <w:lang w:bidi="ar-SA"/>
        </w:rPr>
        <w:t xml:space="preserve">apply in both Australia and New Zealand. There are no relevant New </w:t>
      </w:r>
      <w:r w:rsidR="00292CB6" w:rsidRPr="003718A0">
        <w:rPr>
          <w:lang w:bidi="ar-SA"/>
        </w:rPr>
        <w:t>Zealand</w:t>
      </w:r>
      <w:r w:rsidR="00292CB6">
        <w:rPr>
          <w:lang w:bidi="ar-SA"/>
        </w:rPr>
        <w:t>-</w:t>
      </w:r>
      <w:r w:rsidRPr="003718A0">
        <w:rPr>
          <w:lang w:bidi="ar-SA"/>
        </w:rPr>
        <w:t>only Standards.</w:t>
      </w:r>
    </w:p>
    <w:p w14:paraId="03DA8790" w14:textId="29A80ACE" w:rsidR="00B67B4C" w:rsidRDefault="00B67B4C" w:rsidP="00B67B4C">
      <w:pPr>
        <w:pStyle w:val="Heading4"/>
      </w:pPr>
      <w:r>
        <w:t>2.</w:t>
      </w:r>
      <w:r w:rsidR="00AA4416">
        <w:t>5</w:t>
      </w:r>
      <w:r>
        <w:t>.1.4</w:t>
      </w:r>
      <w:r>
        <w:tab/>
        <w:t>Any other relevant matters</w:t>
      </w:r>
    </w:p>
    <w:p w14:paraId="2FBE7F7B" w14:textId="77777777" w:rsidR="00AB150A" w:rsidRDefault="00AB150A" w:rsidP="00AB150A">
      <w:pPr>
        <w:rPr>
          <w:lang w:bidi="ar-SA"/>
        </w:rPr>
      </w:pPr>
      <w:r>
        <w:t>Other relevant matters are considered below</w:t>
      </w:r>
      <w:r>
        <w:rPr>
          <w:lang w:bidi="ar-SA"/>
        </w:rPr>
        <w:t>.</w:t>
      </w:r>
      <w:r>
        <w:t xml:space="preserve"> </w:t>
      </w:r>
    </w:p>
    <w:p w14:paraId="754478B7" w14:textId="2EB3380F" w:rsidR="00B67B4C" w:rsidRPr="00914030" w:rsidRDefault="00B67B4C" w:rsidP="00B67B4C">
      <w:pPr>
        <w:pStyle w:val="Heading3"/>
      </w:pPr>
      <w:bookmarkStart w:id="121" w:name="_Toc51679725"/>
      <w:bookmarkStart w:id="122" w:name="_Toc70588031"/>
      <w:bookmarkStart w:id="123" w:name="_Toc81204450"/>
      <w:r>
        <w:t>2.</w:t>
      </w:r>
      <w:r w:rsidR="00AA4416">
        <w:t>5</w:t>
      </w:r>
      <w:r>
        <w:t>.2</w:t>
      </w:r>
      <w:r w:rsidRPr="00914030">
        <w:tab/>
      </w:r>
      <w:r>
        <w:t>Subsection 18(1)</w:t>
      </w:r>
      <w:bookmarkEnd w:id="121"/>
      <w:bookmarkEnd w:id="122"/>
      <w:bookmarkEnd w:id="123"/>
      <w:r>
        <w:t xml:space="preserve"> </w:t>
      </w:r>
    </w:p>
    <w:p w14:paraId="5C0FE644" w14:textId="77777777" w:rsidR="00B67B4C" w:rsidRPr="00914030" w:rsidRDefault="00B67B4C" w:rsidP="00B67B4C">
      <w:r w:rsidRPr="00914030">
        <w:rPr>
          <w:rFonts w:cs="Arial"/>
        </w:rPr>
        <w:t xml:space="preserve">FSANZ has also </w:t>
      </w:r>
      <w:r w:rsidRPr="00914030">
        <w:t xml:space="preserve">considered the three objectives in subsection 18(1) of the </w:t>
      </w:r>
      <w:r>
        <w:t>FSANZ Act during the assessment.</w:t>
      </w:r>
    </w:p>
    <w:p w14:paraId="690194A5" w14:textId="56886439" w:rsidR="00B67B4C" w:rsidRDefault="00B67B4C" w:rsidP="00B67B4C">
      <w:pPr>
        <w:pStyle w:val="Heading4"/>
        <w:rPr>
          <w:lang w:eastAsia="en-AU"/>
        </w:rPr>
      </w:pPr>
      <w:r>
        <w:rPr>
          <w:lang w:eastAsia="en-AU"/>
        </w:rPr>
        <w:t>2.</w:t>
      </w:r>
      <w:r w:rsidR="00AA4416">
        <w:rPr>
          <w:lang w:eastAsia="en-AU"/>
        </w:rPr>
        <w:t>5</w:t>
      </w:r>
      <w:r>
        <w:rPr>
          <w:lang w:eastAsia="en-AU"/>
        </w:rPr>
        <w:t>.2</w:t>
      </w:r>
      <w:r w:rsidRPr="00914030">
        <w:rPr>
          <w:lang w:eastAsia="en-AU"/>
        </w:rPr>
        <w:t>.1</w:t>
      </w:r>
      <w:r w:rsidRPr="00914030">
        <w:rPr>
          <w:lang w:eastAsia="en-AU"/>
        </w:rPr>
        <w:tab/>
        <w:t>Protection of public health and safety</w:t>
      </w:r>
    </w:p>
    <w:p w14:paraId="00525BF1" w14:textId="4F7C5AF6" w:rsidR="00653E59" w:rsidRPr="00D04D3E" w:rsidRDefault="00653E59" w:rsidP="00653E59">
      <w:pPr>
        <w:contextualSpacing/>
      </w:pPr>
      <w:r>
        <w:t>N</w:t>
      </w:r>
      <w:r w:rsidRPr="00D04D3E">
        <w:t xml:space="preserve">o </w:t>
      </w:r>
      <w:r>
        <w:t xml:space="preserve">potential public health and </w:t>
      </w:r>
      <w:r w:rsidRPr="00D04D3E">
        <w:t>safety c</w:t>
      </w:r>
      <w:r>
        <w:t xml:space="preserve">oncerns associated with </w:t>
      </w:r>
      <w:r w:rsidRPr="00653E59">
        <w:t>Avansya’s rebaudioside MD</w:t>
      </w:r>
      <w:r>
        <w:t xml:space="preserve"> were identified</w:t>
      </w:r>
      <w:r w:rsidRPr="00D04D3E">
        <w:t>.</w:t>
      </w:r>
      <w:r w:rsidRPr="00D04D3E" w:rsidDel="00D8753C">
        <w:t xml:space="preserve"> </w:t>
      </w:r>
      <w:r w:rsidRPr="00D04D3E">
        <w:t xml:space="preserve">For more detail, see SD1. </w:t>
      </w:r>
    </w:p>
    <w:p w14:paraId="0F967BB2" w14:textId="4979D29F" w:rsidR="00B67B4C" w:rsidRDefault="00B67B4C" w:rsidP="00B67B4C">
      <w:pPr>
        <w:pStyle w:val="Heading4"/>
        <w:rPr>
          <w:lang w:eastAsia="en-AU"/>
        </w:rPr>
      </w:pPr>
      <w:r>
        <w:rPr>
          <w:lang w:eastAsia="en-AU"/>
        </w:rPr>
        <w:t>2.</w:t>
      </w:r>
      <w:r w:rsidR="00AA4416">
        <w:rPr>
          <w:lang w:eastAsia="en-AU"/>
        </w:rPr>
        <w:t>5</w:t>
      </w:r>
      <w:r>
        <w:rPr>
          <w:lang w:eastAsia="en-AU"/>
        </w:rPr>
        <w:t>.2.</w:t>
      </w:r>
      <w:r w:rsidRPr="00914030">
        <w:rPr>
          <w:lang w:eastAsia="en-AU"/>
        </w:rPr>
        <w:t>2</w:t>
      </w:r>
      <w:r w:rsidRPr="00914030">
        <w:rPr>
          <w:lang w:eastAsia="en-AU"/>
        </w:rPr>
        <w:tab/>
        <w:t>The provision of adequate information relating to food to enable consumers to make informed choices</w:t>
      </w:r>
    </w:p>
    <w:p w14:paraId="096906A0" w14:textId="6191F786" w:rsidR="00653E59" w:rsidRPr="00B606E3" w:rsidRDefault="00653E59" w:rsidP="00653E59">
      <w:r w:rsidRPr="00B606E3">
        <w:t xml:space="preserve">The labelling requirements for the provision of information to consumers are discussed in </w:t>
      </w:r>
      <w:r w:rsidRPr="00D42F0B">
        <w:t>section 2.</w:t>
      </w:r>
      <w:r w:rsidR="00AA4416">
        <w:t>3</w:t>
      </w:r>
      <w:r w:rsidRPr="00D42F0B">
        <w:t>.1</w:t>
      </w:r>
      <w:r w:rsidRPr="00B606E3">
        <w:t xml:space="preserve"> above. </w:t>
      </w:r>
      <w:r w:rsidR="00880912">
        <w:t>FSANZ considers that those requirements would enable this objective to be satisfied.</w:t>
      </w:r>
    </w:p>
    <w:p w14:paraId="722E45F5" w14:textId="37D1C0BF" w:rsidR="00B67B4C" w:rsidRDefault="00B67B4C" w:rsidP="00B67B4C">
      <w:pPr>
        <w:pStyle w:val="Heading4"/>
        <w:rPr>
          <w:lang w:eastAsia="en-AU"/>
        </w:rPr>
      </w:pPr>
      <w:r>
        <w:rPr>
          <w:lang w:eastAsia="en-AU"/>
        </w:rPr>
        <w:t>2.</w:t>
      </w:r>
      <w:r w:rsidR="00AA4416">
        <w:rPr>
          <w:lang w:eastAsia="en-AU"/>
        </w:rPr>
        <w:t>5</w:t>
      </w:r>
      <w:r>
        <w:rPr>
          <w:lang w:eastAsia="en-AU"/>
        </w:rPr>
        <w:t>.2.</w:t>
      </w:r>
      <w:r w:rsidRPr="00914030">
        <w:rPr>
          <w:lang w:eastAsia="en-AU"/>
        </w:rPr>
        <w:t>3</w:t>
      </w:r>
      <w:r w:rsidRPr="00914030">
        <w:rPr>
          <w:lang w:eastAsia="en-AU"/>
        </w:rPr>
        <w:tab/>
        <w:t>The prevention of misleading or deceptive conduct</w:t>
      </w:r>
    </w:p>
    <w:p w14:paraId="391BAD3F" w14:textId="74C1D30B" w:rsidR="00653E59" w:rsidRPr="00D42F0B" w:rsidRDefault="00653E59" w:rsidP="00653E59">
      <w:r w:rsidRPr="00D42F0B">
        <w:t xml:space="preserve">As explained above, </w:t>
      </w:r>
      <w:r w:rsidRPr="00653E59">
        <w:t>Avansya’s rebaudioside MD</w:t>
      </w:r>
      <w:r>
        <w:t xml:space="preserve"> </w:t>
      </w:r>
      <w:r w:rsidRPr="00D42F0B">
        <w:t>is not obtained from the stevia plant. FSANZ notes that steviol glycosides are sometimes marketed as stevia, a natural sweetener obtained from the leaves of the stevia plant, sometimes accompanied by leaf graphics. Any such marketing as well as claims such as ‘natural’ would be subject to consumer protection</w:t>
      </w:r>
      <w:r>
        <w:t xml:space="preserve"> laws</w:t>
      </w:r>
      <w:r w:rsidRPr="00D42F0B">
        <w:t xml:space="preserve">, fair trading laws and food laws in Australia and New Zealand that require that marketing and labels do not misinform consumers through false, misleading or deceptive representations. </w:t>
      </w:r>
    </w:p>
    <w:p w14:paraId="7FC2E9DA" w14:textId="21B30B67" w:rsidR="00B67B4C" w:rsidRPr="00914030" w:rsidRDefault="00B67B4C" w:rsidP="00B67B4C">
      <w:pPr>
        <w:pStyle w:val="Heading3"/>
      </w:pPr>
      <w:bookmarkStart w:id="124" w:name="_Toc51679726"/>
      <w:bookmarkStart w:id="125" w:name="_Toc70588032"/>
      <w:bookmarkStart w:id="126" w:name="_Toc81204451"/>
      <w:r>
        <w:t>2.</w:t>
      </w:r>
      <w:r w:rsidR="00AA4416">
        <w:t>5</w:t>
      </w:r>
      <w:r>
        <w:t>.3</w:t>
      </w:r>
      <w:r w:rsidRPr="00914030">
        <w:tab/>
        <w:t>Subsection 18(2) considerations</w:t>
      </w:r>
      <w:bookmarkEnd w:id="124"/>
      <w:bookmarkEnd w:id="125"/>
      <w:bookmarkEnd w:id="126"/>
    </w:p>
    <w:p w14:paraId="73925B7C" w14:textId="77777777" w:rsidR="00B67B4C" w:rsidRPr="00914030" w:rsidRDefault="00B67B4C" w:rsidP="00B67B4C">
      <w:pPr>
        <w:spacing w:after="240"/>
        <w:rPr>
          <w:rFonts w:cs="Arial"/>
        </w:rPr>
      </w:pPr>
      <w:r>
        <w:rPr>
          <w:rFonts w:cs="Arial"/>
        </w:rPr>
        <w:t>FSANZ has also had regard to:</w:t>
      </w:r>
    </w:p>
    <w:p w14:paraId="50CC97A9" w14:textId="77777777" w:rsidR="00B67B4C" w:rsidRPr="0021474B" w:rsidRDefault="00B67B4C" w:rsidP="00B67B4C">
      <w:pPr>
        <w:pStyle w:val="FSBullet1"/>
        <w:rPr>
          <w:b/>
        </w:rPr>
      </w:pPr>
      <w:r w:rsidRPr="008828D9">
        <w:rPr>
          <w:b/>
        </w:rPr>
        <w:t>the need for standards to be based on risk analysis using the best available scientific evidence</w:t>
      </w:r>
    </w:p>
    <w:p w14:paraId="53E312B9" w14:textId="77777777" w:rsidR="00B67B4C" w:rsidRPr="008828D9" w:rsidRDefault="00B67B4C" w:rsidP="00B67B4C">
      <w:pPr>
        <w:spacing w:before="240" w:after="240"/>
      </w:pPr>
      <w:r w:rsidRPr="00FD69D9">
        <w:t xml:space="preserve">FSANZ used the best available scientific evidence to conduct the risk </w:t>
      </w:r>
      <w:r>
        <w:t>assessment</w:t>
      </w:r>
      <w:r w:rsidRPr="00FD69D9">
        <w:t xml:space="preserve"> which is provided </w:t>
      </w:r>
      <w:r w:rsidRPr="00FE0F7C">
        <w:t xml:space="preserve">in SD1. The </w:t>
      </w:r>
      <w:r>
        <w:t>a</w:t>
      </w:r>
      <w:r w:rsidRPr="00FE0F7C">
        <w:t xml:space="preserve">pplicant submitted a dossier of scientific studies as part of </w:t>
      </w:r>
      <w:r>
        <w:t>its</w:t>
      </w:r>
      <w:r w:rsidRPr="00FE0F7C">
        <w:t xml:space="preserve"> </w:t>
      </w:r>
      <w:r>
        <w:t>application</w:t>
      </w:r>
      <w:r w:rsidRPr="00FE0F7C">
        <w:t xml:space="preserve">. </w:t>
      </w:r>
      <w:r>
        <w:t>FSANZ also had regard to o</w:t>
      </w:r>
      <w:r w:rsidRPr="00FE0F7C">
        <w:t xml:space="preserve">ther technical information including scientific </w:t>
      </w:r>
      <w:r w:rsidRPr="00FE0F7C">
        <w:lastRenderedPageBreak/>
        <w:t xml:space="preserve">literature in assessing the </w:t>
      </w:r>
      <w:r>
        <w:t>application</w:t>
      </w:r>
      <w:r w:rsidRPr="00FE0F7C">
        <w:t>.</w:t>
      </w:r>
    </w:p>
    <w:p w14:paraId="4952255D" w14:textId="77777777" w:rsidR="00B67B4C" w:rsidRPr="0021474B" w:rsidRDefault="00B67B4C" w:rsidP="00B67B4C">
      <w:pPr>
        <w:pStyle w:val="FSBullet1"/>
        <w:rPr>
          <w:b/>
        </w:rPr>
      </w:pPr>
      <w:r w:rsidRPr="008828D9">
        <w:rPr>
          <w:b/>
        </w:rPr>
        <w:t>the promotion of consistency between domestic and international food standards</w:t>
      </w:r>
    </w:p>
    <w:p w14:paraId="29181213" w14:textId="0306CE22" w:rsidR="00653E59" w:rsidRDefault="00CF6FC1" w:rsidP="00CF6FC1">
      <w:pPr>
        <w:spacing w:before="240" w:after="240"/>
      </w:pPr>
      <w:r w:rsidRPr="00F54AF7">
        <w:t>A number of international jurisdictions and standards permit the use of steviol glycosides in foods</w:t>
      </w:r>
      <w:r>
        <w:t>.</w:t>
      </w:r>
      <w:r w:rsidRPr="00F54AF7">
        <w:t xml:space="preserve"> As outlined in section 1.</w:t>
      </w:r>
      <w:r>
        <w:t>4</w:t>
      </w:r>
      <w:r w:rsidRPr="00F54AF7">
        <w:t>.</w:t>
      </w:r>
      <w:r>
        <w:t>1</w:t>
      </w:r>
      <w:r w:rsidRPr="00F54AF7">
        <w:t xml:space="preserve">, JECFA </w:t>
      </w:r>
      <w:r>
        <w:t>has</w:t>
      </w:r>
      <w:r w:rsidRPr="00F54AF7">
        <w:t xml:space="preserve"> adopted a framework for developing specifications for steviol glycosides by four different methods of production, including </w:t>
      </w:r>
      <w:r>
        <w:t>fermentation</w:t>
      </w:r>
      <w:r w:rsidRPr="00541B84">
        <w:t xml:space="preserve">. </w:t>
      </w:r>
      <w:r w:rsidR="00653E59">
        <w:t xml:space="preserve">Avansya’s rebaudioside MD complies with the JECFA </w:t>
      </w:r>
      <w:r w:rsidR="00D128D0">
        <w:t xml:space="preserve">framework </w:t>
      </w:r>
      <w:r w:rsidR="00653E59">
        <w:t>specification for steviol glycosides produced by fermentation.</w:t>
      </w:r>
    </w:p>
    <w:p w14:paraId="3F3B2129" w14:textId="77777777" w:rsidR="00B67B4C" w:rsidRPr="0021474B" w:rsidRDefault="00B67B4C" w:rsidP="00B67B4C">
      <w:pPr>
        <w:pStyle w:val="FSBullet1"/>
        <w:rPr>
          <w:b/>
        </w:rPr>
      </w:pPr>
      <w:r w:rsidRPr="008828D9">
        <w:rPr>
          <w:b/>
        </w:rPr>
        <w:t>the desirability of an efficient and internationally competitive food industry</w:t>
      </w:r>
    </w:p>
    <w:p w14:paraId="5A73F357" w14:textId="1098D84C" w:rsidR="00B67B4C" w:rsidRPr="008828D9" w:rsidRDefault="00B67B4C" w:rsidP="00B67B4C">
      <w:pPr>
        <w:spacing w:before="240" w:after="240"/>
      </w:pPr>
      <w:r w:rsidRPr="00F37E1E">
        <w:rPr>
          <w:szCs w:val="22"/>
        </w:rPr>
        <w:t xml:space="preserve">Permission to use </w:t>
      </w:r>
      <w:r w:rsidR="006339DB">
        <w:t>Avansya’s rebaudioside MD</w:t>
      </w:r>
      <w:r w:rsidR="006339DB" w:rsidRPr="00784964">
        <w:t xml:space="preserve"> </w:t>
      </w:r>
      <w:r>
        <w:rPr>
          <w:szCs w:val="22"/>
        </w:rPr>
        <w:t>as a food additive</w:t>
      </w:r>
      <w:r w:rsidRPr="00F37E1E">
        <w:rPr>
          <w:szCs w:val="22"/>
        </w:rPr>
        <w:t xml:space="preserve"> will enable Australia</w:t>
      </w:r>
      <w:r>
        <w:rPr>
          <w:szCs w:val="22"/>
        </w:rPr>
        <w:t xml:space="preserve">n and </w:t>
      </w:r>
      <w:r w:rsidRPr="00F37E1E">
        <w:rPr>
          <w:szCs w:val="22"/>
        </w:rPr>
        <w:t xml:space="preserve">New Zealand food manufacturers to access and use a product assessed as safe that is available to </w:t>
      </w:r>
      <w:r>
        <w:rPr>
          <w:szCs w:val="22"/>
        </w:rPr>
        <w:t>some</w:t>
      </w:r>
      <w:r w:rsidRPr="00F37E1E">
        <w:rPr>
          <w:szCs w:val="22"/>
        </w:rPr>
        <w:t xml:space="preserve"> overseas competitors. </w:t>
      </w:r>
      <w:r w:rsidRPr="00AA42E4">
        <w:rPr>
          <w:szCs w:val="22"/>
        </w:rPr>
        <w:t xml:space="preserve">This will improve their capacity to compete in overseas markets. See discussion </w:t>
      </w:r>
      <w:r w:rsidR="00653E59" w:rsidRPr="00AA42E4">
        <w:rPr>
          <w:szCs w:val="22"/>
        </w:rPr>
        <w:t>in</w:t>
      </w:r>
      <w:r w:rsidRPr="00AA42E4">
        <w:rPr>
          <w:szCs w:val="22"/>
        </w:rPr>
        <w:t xml:space="preserve"> section 2.</w:t>
      </w:r>
      <w:r w:rsidR="00AA4416" w:rsidRPr="00927772">
        <w:rPr>
          <w:szCs w:val="22"/>
        </w:rPr>
        <w:t>5</w:t>
      </w:r>
      <w:r w:rsidRPr="00AA42E4">
        <w:rPr>
          <w:szCs w:val="22"/>
        </w:rPr>
        <w:t>.1</w:t>
      </w:r>
      <w:r w:rsidR="00AA4416" w:rsidRPr="00927772">
        <w:rPr>
          <w:szCs w:val="22"/>
        </w:rPr>
        <w:t>.1</w:t>
      </w:r>
      <w:r w:rsidRPr="00AA42E4">
        <w:rPr>
          <w:szCs w:val="22"/>
        </w:rPr>
        <w:t xml:space="preserve"> above.</w:t>
      </w:r>
      <w:r w:rsidRPr="00F37E1E">
        <w:rPr>
          <w:szCs w:val="22"/>
        </w:rPr>
        <w:t xml:space="preserve"> </w:t>
      </w:r>
    </w:p>
    <w:p w14:paraId="2D4B3B74" w14:textId="77777777" w:rsidR="00B67B4C" w:rsidRPr="0021474B" w:rsidRDefault="00B67B4C" w:rsidP="00B67B4C">
      <w:pPr>
        <w:pStyle w:val="FSBullet1"/>
        <w:rPr>
          <w:b/>
        </w:rPr>
      </w:pPr>
      <w:r w:rsidRPr="008828D9">
        <w:rPr>
          <w:b/>
        </w:rPr>
        <w:t>the promotion of fair trading in food</w:t>
      </w:r>
    </w:p>
    <w:p w14:paraId="3A34ABBB" w14:textId="2A145DA0" w:rsidR="00B67B4C" w:rsidRPr="008828D9" w:rsidRDefault="00B67B4C" w:rsidP="00B67B4C">
      <w:pPr>
        <w:spacing w:before="240" w:after="240"/>
      </w:pPr>
      <w:r>
        <w:t xml:space="preserve">FSANZ’s assessment based on the best available scientific evidence is that </w:t>
      </w:r>
      <w:r w:rsidR="006339DB">
        <w:t>Avansya’s rebaudioside MD</w:t>
      </w:r>
      <w:r>
        <w:rPr>
          <w:szCs w:val="22"/>
        </w:rPr>
        <w:t xml:space="preserve"> </w:t>
      </w:r>
      <w:r>
        <w:t>is</w:t>
      </w:r>
      <w:r w:rsidRPr="00097821">
        <w:t xml:space="preserve"> safe </w:t>
      </w:r>
      <w:r>
        <w:t>for use as a food additive.</w:t>
      </w:r>
      <w:r w:rsidRPr="00097821">
        <w:t xml:space="preserve"> It is therefore appropriate that Australian and New Zealand food industries can also benefit by gaining permission to use </w:t>
      </w:r>
      <w:r w:rsidR="006339DB">
        <w:t>Avansya’s rebaudioside MD</w:t>
      </w:r>
      <w:r w:rsidRPr="00FD69D9">
        <w:t>.</w:t>
      </w:r>
    </w:p>
    <w:p w14:paraId="11ACEF91" w14:textId="77777777" w:rsidR="00B67B4C" w:rsidRDefault="00B67B4C" w:rsidP="00B67B4C">
      <w:pPr>
        <w:pStyle w:val="FSBullet1"/>
      </w:pPr>
      <w:r w:rsidRPr="008828D9">
        <w:rPr>
          <w:b/>
        </w:rPr>
        <w:t xml:space="preserve">any written policy guidelines formulated by the </w:t>
      </w:r>
      <w:r>
        <w:rPr>
          <w:b/>
        </w:rPr>
        <w:t>Forum on Food Regulation</w:t>
      </w:r>
    </w:p>
    <w:p w14:paraId="326F3DDB" w14:textId="77777777" w:rsidR="00B67B4C" w:rsidRPr="00BF3413" w:rsidRDefault="00B67B4C" w:rsidP="00B67B4C">
      <w:pPr>
        <w:keepNext/>
        <w:keepLines/>
        <w:spacing w:before="240" w:after="240"/>
      </w:pPr>
      <w:r w:rsidRPr="00BF3413">
        <w:t xml:space="preserve">The Policy Guideline </w:t>
      </w:r>
      <w:r>
        <w:t>‘</w:t>
      </w:r>
      <w:r w:rsidRPr="00BF3413">
        <w:t>Addition to Food of Substances other than Vitamins and Minerals</w:t>
      </w:r>
      <w:r>
        <w:t>’</w:t>
      </w:r>
      <w:r>
        <w:rPr>
          <w:rStyle w:val="FootnoteReference"/>
        </w:rPr>
        <w:footnoteReference w:id="11"/>
      </w:r>
      <w:r w:rsidRPr="00BF3413">
        <w:t xml:space="preserve"> includes specific order policy principles for substances added to achieve a solely technological function, such as food additives. These specific order policy principles state that perm</w:t>
      </w:r>
      <w:r>
        <w:t>ission should be granted where:</w:t>
      </w:r>
    </w:p>
    <w:p w14:paraId="70A4CC87" w14:textId="77777777" w:rsidR="00B67B4C" w:rsidRPr="00BF3413" w:rsidRDefault="00B67B4C" w:rsidP="00B67B4C">
      <w:pPr>
        <w:pStyle w:val="FSBullet1"/>
      </w:pPr>
      <w:r w:rsidRPr="00BF3413">
        <w:t>the purpose for adding the substance can be articulated clearly by the manufacturer as achieving a solely technological function (i.e. the ‘stated purpose’)</w:t>
      </w:r>
    </w:p>
    <w:p w14:paraId="7D474C4D" w14:textId="77777777" w:rsidR="00B67B4C" w:rsidRPr="00BF3413" w:rsidRDefault="00B67B4C" w:rsidP="00B67B4C">
      <w:pPr>
        <w:pStyle w:val="FSBullet1"/>
      </w:pPr>
      <w:r w:rsidRPr="00BF3413">
        <w:t>the addition of the substance to food is safe for human consumption</w:t>
      </w:r>
    </w:p>
    <w:p w14:paraId="33473084" w14:textId="77777777" w:rsidR="00B67B4C" w:rsidRPr="00BF3413" w:rsidRDefault="00B67B4C" w:rsidP="00B67B4C">
      <w:pPr>
        <w:pStyle w:val="FSBullet1"/>
      </w:pPr>
      <w:r w:rsidRPr="00BF3413">
        <w:t>the amounts added are consistent with achieving the technological function</w:t>
      </w:r>
    </w:p>
    <w:p w14:paraId="4D1D0C3F" w14:textId="77777777" w:rsidR="00B67B4C" w:rsidRPr="00BF3413" w:rsidRDefault="00B67B4C" w:rsidP="00B67B4C">
      <w:pPr>
        <w:pStyle w:val="FSBullet1"/>
      </w:pPr>
      <w:r w:rsidRPr="00BF3413">
        <w:t>the substance is added in a quantity and a form which is consistent with delivering the stated purpose</w:t>
      </w:r>
    </w:p>
    <w:p w14:paraId="6E6BB3FC" w14:textId="77777777" w:rsidR="00B67B4C" w:rsidRPr="00BF3413" w:rsidRDefault="00B67B4C" w:rsidP="00B67B4C">
      <w:pPr>
        <w:pStyle w:val="FSBullet1"/>
      </w:pPr>
      <w:r w:rsidRPr="00BF3413">
        <w:t>no nutrition, health or related claims are to be made in regard to the substance.</w:t>
      </w:r>
    </w:p>
    <w:p w14:paraId="34E4C85A" w14:textId="7570F25B" w:rsidR="00B67B4C" w:rsidRDefault="00B67B4C" w:rsidP="00B67B4C">
      <w:pPr>
        <w:spacing w:before="240" w:after="240"/>
      </w:pPr>
      <w:r w:rsidRPr="00BF3413">
        <w:t xml:space="preserve">FSANZ determined that </w:t>
      </w:r>
      <w:r>
        <w:t xml:space="preserve">permitting </w:t>
      </w:r>
      <w:r w:rsidR="00C57D3C">
        <w:t>Avansya’s rebaudioside MD</w:t>
      </w:r>
      <w:r w:rsidR="00C57D3C" w:rsidRPr="00784964">
        <w:t xml:space="preserve"> </w:t>
      </w:r>
      <w:r w:rsidR="001D19F9">
        <w:t xml:space="preserve">produced by </w:t>
      </w:r>
      <w:r>
        <w:t>fermentation</w:t>
      </w:r>
      <w:r>
        <w:rPr>
          <w:rFonts w:cs="Arial"/>
        </w:rPr>
        <w:t xml:space="preserve">, </w:t>
      </w:r>
      <w:r>
        <w:t>is consistent with these specific order policy principles.</w:t>
      </w:r>
    </w:p>
    <w:p w14:paraId="30A1B3E9" w14:textId="500E2C7D" w:rsidR="00924C80" w:rsidRPr="00855A67" w:rsidRDefault="005703F0" w:rsidP="00E75054">
      <w:pPr>
        <w:pStyle w:val="Heading1"/>
      </w:pPr>
      <w:bookmarkStart w:id="127" w:name="_Toc300933452"/>
      <w:bookmarkStart w:id="128" w:name="_Toc425174949"/>
      <w:bookmarkStart w:id="129" w:name="_Toc70588034"/>
      <w:bookmarkStart w:id="130" w:name="_Toc81204452"/>
      <w:bookmarkStart w:id="131" w:name="_Toc11735643"/>
      <w:bookmarkStart w:id="132" w:name="_Toc29883130"/>
      <w:bookmarkStart w:id="133" w:name="_Toc41906817"/>
      <w:bookmarkStart w:id="134" w:name="_Toc41907564"/>
      <w:bookmarkStart w:id="135" w:name="_Toc43112360"/>
      <w:bookmarkEnd w:id="63"/>
      <w:bookmarkEnd w:id="64"/>
      <w:bookmarkEnd w:id="65"/>
      <w:bookmarkEnd w:id="66"/>
      <w:bookmarkEnd w:id="67"/>
      <w:bookmarkEnd w:id="68"/>
      <w:bookmarkEnd w:id="110"/>
      <w:bookmarkEnd w:id="118"/>
      <w:bookmarkEnd w:id="119"/>
      <w:bookmarkEnd w:id="120"/>
      <w:r>
        <w:t>3</w:t>
      </w:r>
      <w:r w:rsidR="00924C80" w:rsidRPr="00855A67">
        <w:tab/>
        <w:t>R</w:t>
      </w:r>
      <w:bookmarkEnd w:id="127"/>
      <w:r w:rsidR="006C28E2" w:rsidRPr="00855A67">
        <w:t>eferences</w:t>
      </w:r>
      <w:bookmarkEnd w:id="128"/>
      <w:bookmarkEnd w:id="129"/>
      <w:bookmarkEnd w:id="130"/>
    </w:p>
    <w:bookmarkEnd w:id="131"/>
    <w:bookmarkEnd w:id="132"/>
    <w:bookmarkEnd w:id="133"/>
    <w:bookmarkEnd w:id="134"/>
    <w:bookmarkEnd w:id="135"/>
    <w:p w14:paraId="495F3415" w14:textId="31E5B478" w:rsidR="00240553" w:rsidRDefault="00240553" w:rsidP="00240553">
      <w:pPr>
        <w:rPr>
          <w:sz w:val="20"/>
          <w:szCs w:val="20"/>
        </w:rPr>
      </w:pPr>
      <w:r>
        <w:rPr>
          <w:sz w:val="20"/>
          <w:szCs w:val="20"/>
        </w:rPr>
        <w:t xml:space="preserve">Codex 2019, CXG 36-1989, </w:t>
      </w:r>
      <w:hyperlink r:id="rId21" w:history="1">
        <w:r w:rsidR="009113FE">
          <w:rPr>
            <w:rStyle w:val="Hyperlink"/>
            <w:sz w:val="20"/>
            <w:szCs w:val="20"/>
          </w:rPr>
          <w:t>Class Names and the International Numbering System for Food Additives</w:t>
        </w:r>
      </w:hyperlink>
      <w:r>
        <w:rPr>
          <w:sz w:val="20"/>
          <w:szCs w:val="20"/>
        </w:rPr>
        <w:t xml:space="preserve"> Accessed 29 April 2021</w:t>
      </w:r>
    </w:p>
    <w:p w14:paraId="39559ABA" w14:textId="77777777" w:rsidR="00240553" w:rsidRDefault="00240553" w:rsidP="00240553">
      <w:pPr>
        <w:rPr>
          <w:sz w:val="20"/>
          <w:szCs w:val="20"/>
        </w:rPr>
      </w:pPr>
    </w:p>
    <w:p w14:paraId="13F043FA" w14:textId="1C928057" w:rsidR="00B67B4C" w:rsidRPr="00855A67" w:rsidRDefault="0022425F" w:rsidP="00B67B4C">
      <w:pPr>
        <w:spacing w:after="240"/>
        <w:rPr>
          <w:sz w:val="20"/>
          <w:szCs w:val="20"/>
        </w:rPr>
      </w:pPr>
      <w:hyperlink r:id="rId22" w:history="1">
        <w:r w:rsidR="005C33A5">
          <w:rPr>
            <w:rStyle w:val="Hyperlink"/>
            <w:sz w:val="20"/>
            <w:szCs w:val="20"/>
          </w:rPr>
          <w:t>EC (2012) COMMISSION REGULATION (EU) No 231/2012 of 9 March 2012</w:t>
        </w:r>
      </w:hyperlink>
      <w:r w:rsidR="00B67B4C" w:rsidRPr="00855A67">
        <w:rPr>
          <w:sz w:val="20"/>
          <w:szCs w:val="20"/>
        </w:rPr>
        <w:t xml:space="preserve"> laying down specifications for food additives listed in Annexes II and III to Regulation (EC) No 1333/2008 of the European Parliament and of the Council. Accessed </w:t>
      </w:r>
      <w:r w:rsidR="00CF6FC1">
        <w:rPr>
          <w:sz w:val="20"/>
          <w:szCs w:val="20"/>
        </w:rPr>
        <w:t>29 March 2021</w:t>
      </w:r>
    </w:p>
    <w:p w14:paraId="7C7DF888" w14:textId="2EEC5740" w:rsidR="00CF6FC1" w:rsidRDefault="0022425F" w:rsidP="00CF6FC1">
      <w:hyperlink r:id="rId23" w:history="1">
        <w:r w:rsidR="005C33A5">
          <w:rPr>
            <w:rStyle w:val="Hyperlink"/>
            <w:sz w:val="20"/>
            <w:szCs w:val="20"/>
          </w:rPr>
          <w:t>EC (2016) COMMISSION REGULATION (EU) 2016/1814 of 13 October 2016</w:t>
        </w:r>
      </w:hyperlink>
      <w:r w:rsidR="00CF6FC1" w:rsidRPr="00A70666">
        <w:rPr>
          <w:sz w:val="20"/>
          <w:szCs w:val="20"/>
        </w:rPr>
        <w:t xml:space="preserve">amending the Annex to </w:t>
      </w:r>
      <w:r w:rsidR="00CF6FC1" w:rsidRPr="00A70666">
        <w:rPr>
          <w:sz w:val="20"/>
          <w:szCs w:val="20"/>
        </w:rPr>
        <w:lastRenderedPageBreak/>
        <w:t>Regulation (EU) No 231/2012 laying down specifications for food additives listed in Annexes II and III to Regulation (EC) No 1333/2008 of the European Parliament and of the Council as regards specifications for steviol glycosides (E 960). Off J Eur Union 59(L278):37</w:t>
      </w:r>
      <w:r w:rsidR="00CF6FC1" w:rsidRPr="00A70666">
        <w:rPr>
          <w:rFonts w:ascii="Cambria Math" w:hAnsi="Cambria Math" w:cs="Cambria Math"/>
          <w:sz w:val="20"/>
          <w:szCs w:val="20"/>
        </w:rPr>
        <w:t>‐</w:t>
      </w:r>
      <w:r w:rsidR="00CF6FC1" w:rsidRPr="00A70666">
        <w:rPr>
          <w:sz w:val="20"/>
          <w:szCs w:val="20"/>
        </w:rPr>
        <w:t xml:space="preserve">41. </w:t>
      </w:r>
      <w:r w:rsidR="00CF6FC1">
        <w:t>Accessed 29 March 2021.</w:t>
      </w:r>
    </w:p>
    <w:p w14:paraId="3724FD49" w14:textId="77777777" w:rsidR="00CF6FC1" w:rsidRPr="00A70666" w:rsidRDefault="00CF6FC1" w:rsidP="00CF6FC1">
      <w:pPr>
        <w:rPr>
          <w:rFonts w:asciiTheme="minorHAnsi" w:hAnsiTheme="minorHAnsi" w:cstheme="minorHAnsi"/>
          <w:lang w:val="fr-CA"/>
        </w:rPr>
      </w:pPr>
    </w:p>
    <w:p w14:paraId="7469D520" w14:textId="77777777" w:rsidR="00B67B4C" w:rsidRPr="00855A67" w:rsidRDefault="00B67B4C" w:rsidP="00B67B4C">
      <w:pPr>
        <w:spacing w:after="240"/>
        <w:rPr>
          <w:sz w:val="20"/>
          <w:szCs w:val="20"/>
        </w:rPr>
      </w:pPr>
      <w:r w:rsidRPr="00855A67">
        <w:rPr>
          <w:sz w:val="20"/>
          <w:szCs w:val="20"/>
        </w:rPr>
        <w:t>FCC (2018). Steviol Glycosides. In: Food Chemicals Codex, 11th edition. Rockville (MD): United States Pharmacopeial Convention, p1144.</w:t>
      </w:r>
    </w:p>
    <w:p w14:paraId="1B2213F4" w14:textId="77777777" w:rsidR="00B67B4C" w:rsidRPr="00855A67" w:rsidRDefault="00B67B4C" w:rsidP="00B67B4C">
      <w:pPr>
        <w:spacing w:after="240"/>
        <w:rPr>
          <w:sz w:val="20"/>
          <w:szCs w:val="20"/>
        </w:rPr>
      </w:pPr>
      <w:r w:rsidRPr="00855A67">
        <w:rPr>
          <w:sz w:val="20"/>
          <w:szCs w:val="20"/>
        </w:rPr>
        <w:t xml:space="preserve">FSANZ (2019a) Application A1170 </w:t>
      </w:r>
      <w:hyperlink r:id="rId24" w:history="1">
        <w:r w:rsidRPr="00855A67">
          <w:rPr>
            <w:rStyle w:val="Hyperlink"/>
            <w:sz w:val="20"/>
            <w:szCs w:val="20"/>
          </w:rPr>
          <w:t>Rebaudioside MD as a steviol glycoside from Saccharomyces cerevisiae</w:t>
        </w:r>
      </w:hyperlink>
      <w:r w:rsidRPr="00855A67">
        <w:rPr>
          <w:sz w:val="20"/>
          <w:szCs w:val="20"/>
        </w:rPr>
        <w:t>. Food Standards Australia New Zealand, Canberra</w:t>
      </w:r>
    </w:p>
    <w:p w14:paraId="05643DB4" w14:textId="77777777" w:rsidR="00B67B4C" w:rsidRPr="00855A67" w:rsidRDefault="00B67B4C" w:rsidP="00B67B4C">
      <w:pPr>
        <w:spacing w:after="240"/>
        <w:rPr>
          <w:sz w:val="20"/>
          <w:szCs w:val="20"/>
        </w:rPr>
      </w:pPr>
      <w:r w:rsidRPr="00855A67">
        <w:rPr>
          <w:sz w:val="20"/>
          <w:szCs w:val="20"/>
        </w:rPr>
        <w:t xml:space="preserve">FSANZ (2019b) Application A1172 </w:t>
      </w:r>
      <w:hyperlink r:id="rId25" w:history="1">
        <w:r w:rsidRPr="00855A67">
          <w:rPr>
            <w:rStyle w:val="Hyperlink"/>
            <w:sz w:val="20"/>
            <w:szCs w:val="20"/>
          </w:rPr>
          <w:t>Enzymatic production of rebaudioside D</w:t>
        </w:r>
      </w:hyperlink>
      <w:r w:rsidRPr="00855A67">
        <w:rPr>
          <w:sz w:val="20"/>
          <w:szCs w:val="20"/>
        </w:rPr>
        <w:t>. Food Standards Australia New Zealand, Canberra</w:t>
      </w:r>
    </w:p>
    <w:p w14:paraId="719FCF7F" w14:textId="77777777" w:rsidR="00B67B4C" w:rsidRPr="00855A67" w:rsidRDefault="00B67B4C" w:rsidP="00B67B4C">
      <w:pPr>
        <w:spacing w:after="240"/>
        <w:rPr>
          <w:sz w:val="20"/>
          <w:szCs w:val="20"/>
        </w:rPr>
      </w:pPr>
      <w:r w:rsidRPr="00855A67">
        <w:rPr>
          <w:sz w:val="20"/>
          <w:szCs w:val="20"/>
        </w:rPr>
        <w:t xml:space="preserve">FSANZ (2019c) Application A1176 </w:t>
      </w:r>
      <w:hyperlink r:id="rId26" w:history="1">
        <w:r w:rsidRPr="00855A67">
          <w:rPr>
            <w:rStyle w:val="Hyperlink"/>
            <w:sz w:val="20"/>
            <w:szCs w:val="20"/>
          </w:rPr>
          <w:t>Enzymatic production of steviol glycosides</w:t>
        </w:r>
      </w:hyperlink>
      <w:r w:rsidRPr="00855A67">
        <w:rPr>
          <w:sz w:val="20"/>
          <w:szCs w:val="20"/>
        </w:rPr>
        <w:t>. Food Standards Australia New Zealand, Canberra</w:t>
      </w:r>
    </w:p>
    <w:p w14:paraId="1AE82251" w14:textId="50D8B26A" w:rsidR="00B67B4C" w:rsidRDefault="00B67B4C" w:rsidP="00B67B4C">
      <w:pPr>
        <w:spacing w:after="240"/>
        <w:rPr>
          <w:sz w:val="20"/>
          <w:szCs w:val="20"/>
        </w:rPr>
      </w:pPr>
      <w:r w:rsidRPr="00855A67">
        <w:rPr>
          <w:sz w:val="20"/>
          <w:szCs w:val="20"/>
        </w:rPr>
        <w:t xml:space="preserve">FSANZ (2020) Application A1183 </w:t>
      </w:r>
      <w:hyperlink r:id="rId27" w:history="1">
        <w:r w:rsidRPr="00855A67">
          <w:rPr>
            <w:rStyle w:val="Hyperlink"/>
            <w:sz w:val="20"/>
            <w:szCs w:val="20"/>
          </w:rPr>
          <w:t>Enzymatic production of rebaudioside E</w:t>
        </w:r>
      </w:hyperlink>
      <w:r w:rsidRPr="00855A67">
        <w:rPr>
          <w:sz w:val="20"/>
          <w:szCs w:val="20"/>
        </w:rPr>
        <w:t>. Food Standards Australia New Zealand</w:t>
      </w:r>
      <w:r w:rsidR="00E96D01">
        <w:rPr>
          <w:sz w:val="20"/>
          <w:szCs w:val="20"/>
        </w:rPr>
        <w:t>, Canberra</w:t>
      </w:r>
    </w:p>
    <w:p w14:paraId="5936E9AC" w14:textId="3171CA87" w:rsidR="00E96D01" w:rsidRDefault="00FB211A" w:rsidP="00E96D01">
      <w:pPr>
        <w:spacing w:after="240"/>
        <w:rPr>
          <w:sz w:val="20"/>
          <w:szCs w:val="20"/>
        </w:rPr>
      </w:pPr>
      <w:r>
        <w:rPr>
          <w:sz w:val="20"/>
          <w:szCs w:val="20"/>
        </w:rPr>
        <w:t>FSANZ (2021</w:t>
      </w:r>
      <w:r w:rsidR="00AD6D18">
        <w:rPr>
          <w:sz w:val="20"/>
          <w:szCs w:val="20"/>
        </w:rPr>
        <w:t xml:space="preserve">) Application A1207 </w:t>
      </w:r>
      <w:hyperlink r:id="rId28" w:history="1">
        <w:r w:rsidR="00E96D01">
          <w:rPr>
            <w:rStyle w:val="Hyperlink"/>
            <w:sz w:val="20"/>
            <w:szCs w:val="20"/>
          </w:rPr>
          <w:t>Rebaudioside M as a Steviol Glycoside from Saccharomyces cerevisiae</w:t>
        </w:r>
      </w:hyperlink>
      <w:r w:rsidR="00E96D01">
        <w:rPr>
          <w:sz w:val="20"/>
          <w:szCs w:val="20"/>
        </w:rPr>
        <w:t xml:space="preserve">. </w:t>
      </w:r>
      <w:r w:rsidR="00E96D01" w:rsidRPr="00855A67">
        <w:rPr>
          <w:sz w:val="20"/>
          <w:szCs w:val="20"/>
        </w:rPr>
        <w:t>Food Standards Australia New Zealand</w:t>
      </w:r>
      <w:r w:rsidR="00E96D01">
        <w:rPr>
          <w:sz w:val="20"/>
          <w:szCs w:val="20"/>
        </w:rPr>
        <w:t>, Canberra</w:t>
      </w:r>
    </w:p>
    <w:p w14:paraId="6C16D04D" w14:textId="034F6318" w:rsidR="00E96D01" w:rsidRDefault="00E96D01" w:rsidP="00B67B4C">
      <w:pPr>
        <w:spacing w:after="240"/>
        <w:rPr>
          <w:sz w:val="20"/>
          <w:szCs w:val="20"/>
        </w:rPr>
      </w:pPr>
      <w:r>
        <w:rPr>
          <w:sz w:val="20"/>
          <w:szCs w:val="20"/>
        </w:rPr>
        <w:t>Health Canada (2021</w:t>
      </w:r>
      <w:r w:rsidR="00EA0B8A">
        <w:rPr>
          <w:sz w:val="20"/>
          <w:szCs w:val="20"/>
        </w:rPr>
        <w:t xml:space="preserve">). </w:t>
      </w:r>
      <w:hyperlink r:id="rId29" w:history="1">
        <w:r w:rsidR="00EA0B8A">
          <w:rPr>
            <w:rStyle w:val="Hyperlink"/>
            <w:sz w:val="20"/>
            <w:szCs w:val="20"/>
          </w:rPr>
          <w:t>9. List of Permitted Sweeteners (List of Permitted Food Additives).</w:t>
        </w:r>
      </w:hyperlink>
      <w:r w:rsidR="00EA0B8A">
        <w:rPr>
          <w:sz w:val="20"/>
          <w:szCs w:val="20"/>
        </w:rPr>
        <w:t xml:space="preserve"> </w:t>
      </w:r>
      <w:r>
        <w:rPr>
          <w:sz w:val="20"/>
          <w:szCs w:val="20"/>
        </w:rPr>
        <w:t>Accessed 29 March 2021.</w:t>
      </w:r>
    </w:p>
    <w:p w14:paraId="5679358C" w14:textId="60B39521" w:rsidR="00B67B4C" w:rsidRPr="00855A67" w:rsidRDefault="00B67B4C" w:rsidP="00B67B4C">
      <w:pPr>
        <w:spacing w:after="240"/>
        <w:rPr>
          <w:rFonts w:cs="Arial"/>
          <w:sz w:val="20"/>
          <w:szCs w:val="20"/>
        </w:rPr>
      </w:pPr>
      <w:r w:rsidRPr="00855A67">
        <w:rPr>
          <w:rFonts w:cs="Arial"/>
          <w:sz w:val="20"/>
          <w:szCs w:val="20"/>
        </w:rPr>
        <w:t xml:space="preserve">JECFA (2017). Steviol glycosides from Stevia </w:t>
      </w:r>
      <w:r w:rsidRPr="00855A67">
        <w:rPr>
          <w:rFonts w:cs="Arial"/>
          <w:i/>
          <w:iCs/>
          <w:sz w:val="20"/>
          <w:szCs w:val="20"/>
        </w:rPr>
        <w:t xml:space="preserve">rebaudiana Bertoni </w:t>
      </w:r>
      <w:r w:rsidRPr="00855A67">
        <w:rPr>
          <w:rFonts w:cs="Arial"/>
          <w:sz w:val="20"/>
          <w:szCs w:val="20"/>
        </w:rPr>
        <w:t>[</w:t>
      </w:r>
      <w:hyperlink r:id="rId30" w:history="1">
        <w:r w:rsidR="00EA0B8A">
          <w:rPr>
            <w:rStyle w:val="Hyperlink"/>
            <w:rFonts w:cs="Arial"/>
            <w:sz w:val="20"/>
            <w:szCs w:val="20"/>
          </w:rPr>
          <w:t>New specifications prepared at the 84th JECFA, 2017</w:t>
        </w:r>
      </w:hyperlink>
      <w:r w:rsidRPr="00855A67">
        <w:rPr>
          <w:rFonts w:cs="Arial"/>
          <w:sz w:val="20"/>
          <w:szCs w:val="20"/>
        </w:rPr>
        <w:t xml:space="preserve">, Superseding tentative specifications prepared at the 82nd JECFA (2016)]. In: </w:t>
      </w:r>
      <w:r w:rsidRPr="00855A67">
        <w:rPr>
          <w:rFonts w:cs="Arial"/>
          <w:i/>
          <w:iCs/>
          <w:sz w:val="20"/>
          <w:szCs w:val="20"/>
        </w:rPr>
        <w:t>Compendium of Food Additive Specifications</w:t>
      </w:r>
      <w:r w:rsidRPr="00855A67">
        <w:rPr>
          <w:rFonts w:cs="Arial"/>
          <w:sz w:val="20"/>
          <w:szCs w:val="20"/>
        </w:rPr>
        <w:t>. 84th Meeting, Rome, 6</w:t>
      </w:r>
      <w:r w:rsidRPr="00855A67">
        <w:rPr>
          <w:rFonts w:ascii="Cambria Math" w:hAnsi="Cambria Math" w:cs="Cambria Math"/>
          <w:sz w:val="20"/>
          <w:szCs w:val="20"/>
        </w:rPr>
        <w:t>‐</w:t>
      </w:r>
      <w:r w:rsidRPr="00855A67">
        <w:rPr>
          <w:rFonts w:cs="Arial"/>
          <w:sz w:val="20"/>
          <w:szCs w:val="20"/>
        </w:rPr>
        <w:t>15 June 2017 (FAO JECFA Monographs 20). Rome. pp. 50</w:t>
      </w:r>
      <w:r w:rsidRPr="00855A67">
        <w:rPr>
          <w:rFonts w:ascii="Cambria Math" w:hAnsi="Cambria Math" w:cs="Cambria Math"/>
          <w:sz w:val="20"/>
          <w:szCs w:val="20"/>
        </w:rPr>
        <w:t>‐</w:t>
      </w:r>
      <w:r w:rsidRPr="00855A67">
        <w:rPr>
          <w:rFonts w:cs="Arial"/>
          <w:sz w:val="20"/>
          <w:szCs w:val="20"/>
        </w:rPr>
        <w:t>69</w:t>
      </w:r>
      <w:r w:rsidR="00C17306">
        <w:rPr>
          <w:rFonts w:cs="Arial"/>
          <w:sz w:val="20"/>
          <w:szCs w:val="20"/>
        </w:rPr>
        <w:t xml:space="preserve">. </w:t>
      </w:r>
      <w:r w:rsidRPr="00855A67">
        <w:rPr>
          <w:rFonts w:cs="Arial"/>
          <w:sz w:val="20"/>
          <w:szCs w:val="20"/>
        </w:rPr>
        <w:t xml:space="preserve">Accessed </w:t>
      </w:r>
      <w:r w:rsidR="00C17306">
        <w:rPr>
          <w:rFonts w:cs="Arial"/>
          <w:sz w:val="20"/>
          <w:szCs w:val="20"/>
        </w:rPr>
        <w:t>29 March 2021</w:t>
      </w:r>
      <w:r w:rsidRPr="00855A67">
        <w:rPr>
          <w:rFonts w:cs="Arial"/>
          <w:sz w:val="20"/>
          <w:szCs w:val="20"/>
        </w:rPr>
        <w:t xml:space="preserve"> </w:t>
      </w:r>
    </w:p>
    <w:p w14:paraId="62908E43" w14:textId="5E1FF3DA" w:rsidR="00C17306" w:rsidRDefault="00B67B4C" w:rsidP="00B67B4C">
      <w:pPr>
        <w:spacing w:after="240"/>
        <w:rPr>
          <w:rFonts w:cs="Arial"/>
          <w:sz w:val="20"/>
          <w:szCs w:val="20"/>
        </w:rPr>
      </w:pPr>
      <w:r w:rsidRPr="00855A67">
        <w:rPr>
          <w:rFonts w:cs="Arial"/>
          <w:sz w:val="20"/>
          <w:szCs w:val="20"/>
        </w:rPr>
        <w:t xml:space="preserve">JECFA (2019a) </w:t>
      </w:r>
      <w:hyperlink r:id="rId31" w:history="1">
        <w:r w:rsidR="002F2801">
          <w:rPr>
            <w:rStyle w:val="Hyperlink"/>
            <w:rFonts w:cs="Arial"/>
            <w:sz w:val="20"/>
            <w:szCs w:val="20"/>
          </w:rPr>
          <w:t>Joint FAO/WHO Expert Committee on Food Additives, Eighty-Seventh meeting</w:t>
        </w:r>
      </w:hyperlink>
      <w:r w:rsidRPr="00855A67">
        <w:rPr>
          <w:rFonts w:cs="Arial"/>
          <w:sz w:val="20"/>
          <w:szCs w:val="20"/>
        </w:rPr>
        <w:t>, Rome, 4-13 June 2019. Summary and Conclusions.</w:t>
      </w:r>
      <w:r w:rsidR="00C17306">
        <w:rPr>
          <w:rFonts w:cs="Arial"/>
          <w:sz w:val="20"/>
          <w:szCs w:val="20"/>
        </w:rPr>
        <w:t xml:space="preserve"> </w:t>
      </w:r>
      <w:r w:rsidRPr="00855A67">
        <w:rPr>
          <w:rFonts w:cs="Arial"/>
          <w:sz w:val="20"/>
          <w:szCs w:val="20"/>
        </w:rPr>
        <w:t xml:space="preserve">Accessed </w:t>
      </w:r>
      <w:r w:rsidR="00C17306">
        <w:rPr>
          <w:rFonts w:cs="Arial"/>
          <w:sz w:val="20"/>
          <w:szCs w:val="20"/>
        </w:rPr>
        <w:t>29 March 2021</w:t>
      </w:r>
      <w:r w:rsidR="00C17306" w:rsidRPr="00855A67">
        <w:rPr>
          <w:rFonts w:cs="Arial"/>
          <w:sz w:val="20"/>
          <w:szCs w:val="20"/>
        </w:rPr>
        <w:t xml:space="preserve"> </w:t>
      </w:r>
    </w:p>
    <w:p w14:paraId="37C3AFF0" w14:textId="62DA6CC6" w:rsidR="00C17306" w:rsidRDefault="00B67B4C" w:rsidP="00B67B4C">
      <w:pPr>
        <w:spacing w:after="240"/>
        <w:rPr>
          <w:rFonts w:cs="Arial"/>
          <w:sz w:val="20"/>
          <w:szCs w:val="20"/>
        </w:rPr>
      </w:pPr>
      <w:r w:rsidRPr="00855A67">
        <w:rPr>
          <w:rFonts w:ascii="Helvetica" w:hAnsi="Helvetica" w:cs="Helvetica"/>
          <w:sz w:val="20"/>
          <w:szCs w:val="20"/>
          <w:lang w:val="en"/>
        </w:rPr>
        <w:t xml:space="preserve">JECFA (2019b) World Health Organization &amp; Joint FAO/WHO Expert Committee on Food Additives. Evaluation of certain food additives: </w:t>
      </w:r>
      <w:hyperlink r:id="rId32" w:history="1">
        <w:r w:rsidR="002F2801">
          <w:rPr>
            <w:rStyle w:val="Hyperlink"/>
            <w:sz w:val="20"/>
            <w:szCs w:val="20"/>
          </w:rPr>
          <w:t>eighty-seventh report of the Joint FAO/WHO Expert Committee on Food Additives</w:t>
        </w:r>
      </w:hyperlink>
      <w:r w:rsidRPr="00855A67">
        <w:rPr>
          <w:rFonts w:ascii="Helvetica" w:hAnsi="Helvetica" w:cs="Helvetica"/>
          <w:sz w:val="20"/>
          <w:szCs w:val="20"/>
          <w:lang w:val="en"/>
        </w:rPr>
        <w:t xml:space="preserve">. WHO Technical Report Series 1020. World Health Organization. </w:t>
      </w:r>
      <w:r w:rsidR="00C17306">
        <w:rPr>
          <w:sz w:val="20"/>
          <w:szCs w:val="20"/>
        </w:rPr>
        <w:t xml:space="preserve">Accessed </w:t>
      </w:r>
      <w:r w:rsidR="00C17306">
        <w:rPr>
          <w:rFonts w:cs="Arial"/>
          <w:sz w:val="20"/>
          <w:szCs w:val="20"/>
        </w:rPr>
        <w:t>29 March 2021</w:t>
      </w:r>
      <w:r w:rsidR="00C17306" w:rsidRPr="00855A67">
        <w:rPr>
          <w:rFonts w:cs="Arial"/>
          <w:sz w:val="20"/>
          <w:szCs w:val="20"/>
        </w:rPr>
        <w:t xml:space="preserve"> </w:t>
      </w:r>
    </w:p>
    <w:p w14:paraId="0DD99E83" w14:textId="402FD7F4" w:rsidR="00C17306" w:rsidRDefault="00B67B4C" w:rsidP="00B67B4C">
      <w:pPr>
        <w:spacing w:after="240"/>
        <w:rPr>
          <w:rFonts w:cs="Arial"/>
          <w:sz w:val="20"/>
          <w:szCs w:val="20"/>
        </w:rPr>
      </w:pPr>
      <w:r w:rsidRPr="00855A67">
        <w:rPr>
          <w:sz w:val="20"/>
          <w:szCs w:val="20"/>
          <w:lang w:val="en"/>
        </w:rPr>
        <w:t>JECFA (2020) FAO and WHO. 2020. </w:t>
      </w:r>
      <w:hyperlink r:id="rId33" w:history="1">
        <w:r w:rsidR="009113FE" w:rsidRPr="009113FE">
          <w:rPr>
            <w:rStyle w:val="Hyperlink"/>
            <w:i/>
            <w:sz w:val="20"/>
            <w:szCs w:val="20"/>
          </w:rPr>
          <w:t>Compendium of Food Additive Specifications</w:t>
        </w:r>
      </w:hyperlink>
      <w:r w:rsidRPr="00855A67">
        <w:rPr>
          <w:i/>
          <w:iCs/>
          <w:sz w:val="20"/>
          <w:szCs w:val="20"/>
          <w:lang w:val="en"/>
        </w:rPr>
        <w:t>. Joint FAO/WHO Expert Committee on Food Additives (JECFA), 87th Meeting June 2019.</w:t>
      </w:r>
      <w:r w:rsidRPr="00855A67">
        <w:rPr>
          <w:iCs/>
          <w:sz w:val="20"/>
          <w:szCs w:val="20"/>
          <w:lang w:val="en"/>
        </w:rPr>
        <w:t xml:space="preserve"> Contains (Framework for) Steviol Glycosides, and four annexes.</w:t>
      </w:r>
      <w:r w:rsidRPr="00855A67">
        <w:rPr>
          <w:sz w:val="20"/>
          <w:szCs w:val="20"/>
          <w:lang w:val="en"/>
        </w:rPr>
        <w:t xml:space="preserve"> FAO JECFA Monographs 23. Rome. </w:t>
      </w:r>
      <w:r w:rsidRPr="00855A67">
        <w:rPr>
          <w:iCs/>
          <w:sz w:val="20"/>
          <w:szCs w:val="20"/>
          <w:lang w:val="en"/>
        </w:rPr>
        <w:t>pp 62-84</w:t>
      </w:r>
      <w:r w:rsidR="00C17306">
        <w:rPr>
          <w:sz w:val="20"/>
          <w:szCs w:val="20"/>
        </w:rPr>
        <w:t xml:space="preserve">. Accessed </w:t>
      </w:r>
      <w:r w:rsidR="00C17306">
        <w:rPr>
          <w:rFonts w:cs="Arial"/>
          <w:sz w:val="20"/>
          <w:szCs w:val="20"/>
        </w:rPr>
        <w:t>29 March 2021</w:t>
      </w:r>
      <w:r w:rsidR="00C17306" w:rsidRPr="00855A67">
        <w:rPr>
          <w:rFonts w:cs="Arial"/>
          <w:sz w:val="20"/>
          <w:szCs w:val="20"/>
        </w:rPr>
        <w:t xml:space="preserve"> </w:t>
      </w:r>
      <w:r w:rsidR="00C17306">
        <w:rPr>
          <w:rFonts w:cs="Arial"/>
          <w:sz w:val="20"/>
          <w:szCs w:val="20"/>
        </w:rPr>
        <w:t>.</w:t>
      </w:r>
    </w:p>
    <w:p w14:paraId="289F9992" w14:textId="7C5BB7D4" w:rsidR="00C17306" w:rsidRDefault="00C17306" w:rsidP="00B67B4C">
      <w:pPr>
        <w:spacing w:after="240"/>
        <w:rPr>
          <w:rFonts w:cs="Arial"/>
          <w:sz w:val="20"/>
          <w:szCs w:val="20"/>
        </w:rPr>
      </w:pPr>
      <w:r>
        <w:rPr>
          <w:sz w:val="20"/>
          <w:szCs w:val="20"/>
        </w:rPr>
        <w:t>PureCircle Stevia Institute 2021</w:t>
      </w:r>
      <w:r w:rsidR="00B67B4C" w:rsidRPr="00855A67">
        <w:rPr>
          <w:sz w:val="20"/>
          <w:szCs w:val="20"/>
        </w:rPr>
        <w:t xml:space="preserve">, </w:t>
      </w:r>
      <w:hyperlink r:id="rId34" w:history="1">
        <w:r w:rsidR="009113FE">
          <w:rPr>
            <w:rStyle w:val="Hyperlink"/>
            <w:sz w:val="20"/>
            <w:szCs w:val="20"/>
          </w:rPr>
          <w:t>Map Infographic Where in the World is Stevia Approved?</w:t>
        </w:r>
      </w:hyperlink>
      <w:r w:rsidR="00B67B4C" w:rsidRPr="00855A67">
        <w:rPr>
          <w:sz w:val="20"/>
          <w:szCs w:val="20"/>
        </w:rPr>
        <w:t xml:space="preserve"> Accessed </w:t>
      </w:r>
      <w:r>
        <w:rPr>
          <w:rFonts w:cs="Arial"/>
          <w:sz w:val="20"/>
          <w:szCs w:val="20"/>
        </w:rPr>
        <w:t>29 March 2021</w:t>
      </w:r>
      <w:r w:rsidRPr="00855A67">
        <w:rPr>
          <w:rFonts w:cs="Arial"/>
          <w:sz w:val="20"/>
          <w:szCs w:val="20"/>
        </w:rPr>
        <w:t xml:space="preserve"> </w:t>
      </w:r>
    </w:p>
    <w:p w14:paraId="284AAD4C" w14:textId="2D120D93" w:rsidR="00B13543" w:rsidRPr="00855A67" w:rsidRDefault="00B13543" w:rsidP="00B67B4C">
      <w:pPr>
        <w:spacing w:after="240"/>
        <w:rPr>
          <w:sz w:val="20"/>
          <w:szCs w:val="20"/>
          <w:lang w:val="en-AU"/>
        </w:rPr>
      </w:pPr>
      <w:r w:rsidRPr="00855A67">
        <w:rPr>
          <w:sz w:val="20"/>
          <w:szCs w:val="20"/>
          <w:lang w:val="en-AU"/>
        </w:rPr>
        <w:t xml:space="preserve">USFDA (2016) </w:t>
      </w:r>
      <w:hyperlink r:id="rId35" w:history="1">
        <w:r w:rsidRPr="00855A67">
          <w:rPr>
            <w:rStyle w:val="Hyperlink"/>
            <w:sz w:val="20"/>
            <w:szCs w:val="20"/>
            <w:lang w:val="en-AU"/>
          </w:rPr>
          <w:t>About the GRAS Notification Program</w:t>
        </w:r>
      </w:hyperlink>
      <w:r w:rsidRPr="00855A67">
        <w:rPr>
          <w:sz w:val="20"/>
          <w:szCs w:val="20"/>
          <w:lang w:val="en-AU"/>
        </w:rPr>
        <w:t>, October 2016. Accessed 8 March 2021.</w:t>
      </w:r>
    </w:p>
    <w:p w14:paraId="77B7270A" w14:textId="602E733C" w:rsidR="00B13543" w:rsidRPr="00855A67" w:rsidRDefault="00B13543" w:rsidP="00B13543">
      <w:pPr>
        <w:keepLines/>
        <w:rPr>
          <w:rFonts w:asciiTheme="minorHAnsi" w:hAnsiTheme="minorHAnsi" w:cstheme="minorHAnsi"/>
          <w:sz w:val="20"/>
          <w:szCs w:val="20"/>
          <w:lang w:val="fr-CA"/>
        </w:rPr>
      </w:pPr>
      <w:r w:rsidRPr="00855A67">
        <w:rPr>
          <w:rFonts w:cs="Arial"/>
          <w:sz w:val="20"/>
          <w:szCs w:val="20"/>
          <w:lang w:val="fr-CA"/>
        </w:rPr>
        <w:t xml:space="preserve">USFDA (2021). </w:t>
      </w:r>
      <w:hyperlink r:id="rId36" w:history="1">
        <w:r w:rsidR="009113FE">
          <w:rPr>
            <w:rStyle w:val="Hyperlink"/>
            <w:rFonts w:cs="Arial"/>
            <w:sz w:val="20"/>
            <w:szCs w:val="20"/>
            <w:lang w:val="fr-CA"/>
          </w:rPr>
          <w:t>GRAS Notices Inventory</w:t>
        </w:r>
      </w:hyperlink>
      <w:r w:rsidR="009113FE" w:rsidRPr="00855A67">
        <w:rPr>
          <w:rFonts w:cs="Arial"/>
          <w:sz w:val="20"/>
          <w:szCs w:val="20"/>
          <w:lang w:val="fr-CA"/>
        </w:rPr>
        <w:t xml:space="preserve"> </w:t>
      </w:r>
      <w:r w:rsidRPr="00855A67">
        <w:rPr>
          <w:rFonts w:cs="Arial"/>
          <w:sz w:val="20"/>
          <w:szCs w:val="20"/>
          <w:lang w:val="fr-CA"/>
        </w:rPr>
        <w:t>. Washington (DC): U.S. Food and Drug Administration (U.S. FDA). Accessed 8 March 2021</w:t>
      </w:r>
    </w:p>
    <w:p w14:paraId="456D7999" w14:textId="77777777" w:rsidR="00B13543" w:rsidRPr="00855A67" w:rsidRDefault="00B13543" w:rsidP="00B67B4C">
      <w:pPr>
        <w:spacing w:after="240"/>
        <w:rPr>
          <w:sz w:val="20"/>
          <w:szCs w:val="20"/>
        </w:rPr>
      </w:pPr>
    </w:p>
    <w:p w14:paraId="2F636915"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13C31C14" w14:textId="77777777" w:rsidR="00A4175D" w:rsidRPr="00E203C2" w:rsidRDefault="00A4175D" w:rsidP="00AF06FC"/>
    <w:p w14:paraId="3F18EFC0" w14:textId="54FB7930" w:rsidR="00AB0275" w:rsidRDefault="00AB0275" w:rsidP="00AB0275">
      <w:pPr>
        <w:ind w:left="567" w:hanging="567"/>
      </w:pPr>
      <w:r>
        <w:t>A.</w:t>
      </w:r>
      <w:r>
        <w:tab/>
      </w:r>
      <w:r w:rsidR="005703F0">
        <w:t>Approved d</w:t>
      </w:r>
      <w:r>
        <w:t>raft variation to the</w:t>
      </w:r>
      <w:r w:rsidR="002C4A91">
        <w:t xml:space="preserve"> </w:t>
      </w:r>
      <w:r w:rsidRPr="007D487D">
        <w:t>Australia New Zealand Food Standards Code</w:t>
      </w:r>
      <w:r w:rsidR="002C4A91">
        <w:t xml:space="preserve"> </w:t>
      </w:r>
    </w:p>
    <w:p w14:paraId="3AB27357" w14:textId="4E64FFA4" w:rsidR="00AB0275" w:rsidRDefault="00AB0275" w:rsidP="00AB0275">
      <w:pPr>
        <w:ind w:left="567" w:hanging="567"/>
      </w:pPr>
      <w:r w:rsidRPr="00456BD5">
        <w:t>B.</w:t>
      </w:r>
      <w:r w:rsidRPr="00456BD5">
        <w:tab/>
      </w:r>
      <w:r>
        <w:t xml:space="preserve">Explanatory Statement </w:t>
      </w:r>
    </w:p>
    <w:p w14:paraId="6AFF9B3B" w14:textId="77777777" w:rsidR="00D60568" w:rsidRPr="00E203C2" w:rsidRDefault="00D60568" w:rsidP="002432EE"/>
    <w:p w14:paraId="6AF32356" w14:textId="58B7D38E" w:rsidR="00AB0275" w:rsidRPr="00456BD5" w:rsidRDefault="00AB0275" w:rsidP="00AB0275">
      <w:pPr>
        <w:pStyle w:val="Heading2"/>
        <w:ind w:left="0" w:firstLine="0"/>
      </w:pPr>
      <w:bookmarkStart w:id="136" w:name="_Toc300933454"/>
      <w:r w:rsidRPr="00932F14">
        <w:br w:type="page"/>
      </w:r>
      <w:bookmarkStart w:id="137" w:name="_Toc29883131"/>
      <w:bookmarkStart w:id="138" w:name="_Toc41906818"/>
      <w:bookmarkStart w:id="139" w:name="_Toc41907565"/>
      <w:bookmarkStart w:id="140" w:name="_Toc120358596"/>
      <w:bookmarkStart w:id="141" w:name="_Toc175381458"/>
      <w:bookmarkStart w:id="142" w:name="_Toc11735644"/>
      <w:bookmarkStart w:id="143" w:name="_Toc415572037"/>
      <w:bookmarkStart w:id="144" w:name="_Toc70588035"/>
      <w:bookmarkStart w:id="145" w:name="_Toc81204453"/>
      <w:bookmarkStart w:id="146" w:name="_Toc425174950"/>
      <w:r w:rsidRPr="00932F14">
        <w:lastRenderedPageBreak/>
        <w:t xml:space="preserve">Attachment </w:t>
      </w:r>
      <w:bookmarkEnd w:id="137"/>
      <w:bookmarkEnd w:id="138"/>
      <w:bookmarkEnd w:id="139"/>
      <w:bookmarkEnd w:id="140"/>
      <w:bookmarkEnd w:id="141"/>
      <w:r>
        <w:t>A</w:t>
      </w:r>
      <w:bookmarkStart w:id="147" w:name="_Toc120358597"/>
      <w:bookmarkStart w:id="148" w:name="_Toc175381459"/>
      <w:bookmarkEnd w:id="142"/>
      <w:r>
        <w:t xml:space="preserve"> –</w:t>
      </w:r>
      <w:r w:rsidR="00CA3C65">
        <w:t xml:space="preserve"> </w:t>
      </w:r>
      <w:bookmarkStart w:id="149" w:name="_Toc415572039"/>
      <w:bookmarkEnd w:id="136"/>
      <w:bookmarkEnd w:id="143"/>
      <w:bookmarkEnd w:id="147"/>
      <w:bookmarkEnd w:id="148"/>
      <w:r w:rsidR="005703F0">
        <w:t>Approved d</w:t>
      </w:r>
      <w:r>
        <w:t xml:space="preserve">raft </w:t>
      </w:r>
      <w:r w:rsidRPr="00932F14">
        <w:t>variation to the</w:t>
      </w:r>
      <w:r w:rsidRPr="00755F02">
        <w:t xml:space="preserve"> </w:t>
      </w:r>
      <w:r w:rsidRPr="007D487D">
        <w:t>Australia New Zealand Food Standards Code</w:t>
      </w:r>
      <w:bookmarkEnd w:id="144"/>
      <w:bookmarkEnd w:id="145"/>
      <w:r>
        <w:rPr>
          <w:i/>
        </w:rPr>
        <w:t xml:space="preserve"> </w:t>
      </w:r>
      <w:bookmarkEnd w:id="146"/>
      <w:bookmarkEnd w:id="149"/>
    </w:p>
    <w:p w14:paraId="08A75704" w14:textId="77777777" w:rsidR="004218E4" w:rsidRPr="00C0014E" w:rsidRDefault="004218E4" w:rsidP="004218E4">
      <w:pPr>
        <w:rPr>
          <w:noProof/>
          <w:sz w:val="20"/>
          <w:lang w:val="en-AU" w:eastAsia="en-AU"/>
        </w:rPr>
      </w:pPr>
      <w:r w:rsidRPr="00C0014E">
        <w:rPr>
          <w:noProof/>
          <w:sz w:val="20"/>
          <w:lang w:eastAsia="en-GB" w:bidi="ar-SA"/>
        </w:rPr>
        <w:drawing>
          <wp:inline distT="0" distB="0" distL="0" distR="0" wp14:anchorId="1F5EC46A" wp14:editId="11A1E5C9">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16C1D81F" w14:textId="77777777" w:rsidR="004218E4" w:rsidRPr="006153A1" w:rsidRDefault="004218E4" w:rsidP="004218E4">
      <w:pPr>
        <w:pBdr>
          <w:bottom w:val="single" w:sz="4" w:space="1" w:color="auto"/>
        </w:pBdr>
        <w:rPr>
          <w:b/>
          <w:bCs/>
        </w:rPr>
      </w:pPr>
    </w:p>
    <w:p w14:paraId="258CE26C" w14:textId="77777777" w:rsidR="004218E4" w:rsidRDefault="004218E4" w:rsidP="004218E4">
      <w:pPr>
        <w:pBdr>
          <w:bottom w:val="single" w:sz="4" w:space="1" w:color="auto"/>
        </w:pBdr>
        <w:rPr>
          <w:b/>
          <w:sz w:val="20"/>
        </w:rPr>
      </w:pPr>
      <w:r w:rsidRPr="006153A1">
        <w:rPr>
          <w:b/>
          <w:sz w:val="20"/>
        </w:rPr>
        <w:t>Food Standards (</w:t>
      </w:r>
      <w:r w:rsidRPr="00F618DF">
        <w:rPr>
          <w:b/>
          <w:sz w:val="20"/>
        </w:rPr>
        <w:t>Application</w:t>
      </w:r>
      <w:r>
        <w:rPr>
          <w:b/>
          <w:sz w:val="20"/>
        </w:rPr>
        <w:t xml:space="preserve"> </w:t>
      </w:r>
      <w:r w:rsidRPr="00F618DF">
        <w:rPr>
          <w:b/>
          <w:sz w:val="20"/>
        </w:rPr>
        <w:t>A</w:t>
      </w:r>
      <w:r>
        <w:rPr>
          <w:b/>
          <w:sz w:val="20"/>
        </w:rPr>
        <w:t>1222</w:t>
      </w:r>
      <w:r w:rsidRPr="00F618DF">
        <w:rPr>
          <w:b/>
          <w:sz w:val="20"/>
        </w:rPr>
        <w:t xml:space="preserve"> </w:t>
      </w:r>
      <w:r w:rsidRPr="00A32232">
        <w:rPr>
          <w:b/>
          <w:sz w:val="20"/>
        </w:rPr>
        <w:t>–</w:t>
      </w:r>
      <w:r>
        <w:rPr>
          <w:b/>
          <w:sz w:val="20"/>
        </w:rPr>
        <w:t xml:space="preserve"> Steviol glycosides from </w:t>
      </w:r>
      <w:r w:rsidRPr="006654BC">
        <w:rPr>
          <w:b/>
          <w:i/>
          <w:sz w:val="20"/>
        </w:rPr>
        <w:t>Yarrowia lipolytica</w:t>
      </w:r>
      <w:r>
        <w:rPr>
          <w:b/>
          <w:sz w:val="20"/>
        </w:rPr>
        <w:t>)</w:t>
      </w:r>
      <w:r w:rsidRPr="00C0014E">
        <w:rPr>
          <w:b/>
          <w:sz w:val="20"/>
        </w:rPr>
        <w:t xml:space="preserve"> Variation</w:t>
      </w:r>
    </w:p>
    <w:p w14:paraId="28D715D0" w14:textId="77777777" w:rsidR="004218E4" w:rsidRPr="00C0014E" w:rsidRDefault="004218E4" w:rsidP="004218E4">
      <w:pPr>
        <w:pBdr>
          <w:bottom w:val="single" w:sz="4" w:space="1" w:color="auto"/>
        </w:pBdr>
        <w:rPr>
          <w:b/>
          <w:sz w:val="20"/>
        </w:rPr>
      </w:pPr>
    </w:p>
    <w:p w14:paraId="5E6C9877" w14:textId="77777777" w:rsidR="004218E4" w:rsidRPr="008F2616" w:rsidRDefault="004218E4" w:rsidP="004218E4">
      <w:pPr>
        <w:rPr>
          <w:sz w:val="20"/>
        </w:rPr>
      </w:pPr>
    </w:p>
    <w:p w14:paraId="0721E726" w14:textId="77777777" w:rsidR="004218E4" w:rsidRPr="008F2616" w:rsidRDefault="004218E4" w:rsidP="004218E4">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3AAD4F15" w14:textId="77777777" w:rsidR="004218E4" w:rsidRPr="008F2616" w:rsidRDefault="004218E4" w:rsidP="004218E4">
      <w:pPr>
        <w:rPr>
          <w:sz w:val="20"/>
        </w:rPr>
      </w:pPr>
    </w:p>
    <w:p w14:paraId="25BFADE6" w14:textId="77777777" w:rsidR="004218E4" w:rsidRPr="008F2616" w:rsidRDefault="004218E4" w:rsidP="004218E4">
      <w:pPr>
        <w:rPr>
          <w:sz w:val="20"/>
        </w:rPr>
      </w:pPr>
      <w:r w:rsidRPr="008F2616">
        <w:rPr>
          <w:sz w:val="20"/>
        </w:rPr>
        <w:t xml:space="preserve">Dated </w:t>
      </w:r>
      <w:r w:rsidRPr="00A050BE">
        <w:rPr>
          <w:color w:val="FF0000"/>
          <w:sz w:val="20"/>
        </w:rPr>
        <w:t>[To be completed by the Delegate]</w:t>
      </w:r>
    </w:p>
    <w:p w14:paraId="457F1F28" w14:textId="77777777" w:rsidR="004218E4" w:rsidRPr="008F2616" w:rsidRDefault="004218E4" w:rsidP="004218E4">
      <w:pPr>
        <w:rPr>
          <w:sz w:val="20"/>
        </w:rPr>
      </w:pPr>
    </w:p>
    <w:p w14:paraId="38DB09C3" w14:textId="77777777" w:rsidR="004218E4" w:rsidRDefault="004218E4" w:rsidP="004218E4">
      <w:pPr>
        <w:rPr>
          <w:sz w:val="20"/>
        </w:rPr>
      </w:pPr>
    </w:p>
    <w:p w14:paraId="46125B93" w14:textId="77777777" w:rsidR="004218E4" w:rsidRDefault="004218E4" w:rsidP="004218E4">
      <w:pPr>
        <w:rPr>
          <w:sz w:val="20"/>
        </w:rPr>
      </w:pPr>
    </w:p>
    <w:p w14:paraId="494FF928" w14:textId="77777777" w:rsidR="004218E4" w:rsidRPr="008F2616" w:rsidRDefault="004218E4" w:rsidP="004218E4">
      <w:pPr>
        <w:rPr>
          <w:sz w:val="20"/>
        </w:rPr>
      </w:pPr>
    </w:p>
    <w:p w14:paraId="1C165CCF" w14:textId="77777777" w:rsidR="004218E4" w:rsidRPr="008F2616" w:rsidRDefault="004218E4" w:rsidP="004218E4">
      <w:pPr>
        <w:rPr>
          <w:sz w:val="20"/>
        </w:rPr>
      </w:pPr>
    </w:p>
    <w:p w14:paraId="20F32C8B" w14:textId="77777777" w:rsidR="004218E4" w:rsidRPr="00A050BE" w:rsidRDefault="004218E4" w:rsidP="004218E4">
      <w:pPr>
        <w:rPr>
          <w:color w:val="FF0000"/>
          <w:sz w:val="20"/>
        </w:rPr>
      </w:pPr>
      <w:r w:rsidRPr="00A050BE">
        <w:rPr>
          <w:color w:val="FF0000"/>
          <w:sz w:val="20"/>
        </w:rPr>
        <w:t>[Name and position of Delegate]</w:t>
      </w:r>
    </w:p>
    <w:p w14:paraId="2C00A4F1" w14:textId="77777777" w:rsidR="004218E4" w:rsidRPr="008F2616" w:rsidRDefault="004218E4" w:rsidP="004218E4">
      <w:pPr>
        <w:rPr>
          <w:sz w:val="20"/>
        </w:rPr>
      </w:pPr>
      <w:r w:rsidRPr="008F2616">
        <w:rPr>
          <w:sz w:val="20"/>
        </w:rPr>
        <w:t>Delegate of the Board of Food Standards Australia New Zealand</w:t>
      </w:r>
    </w:p>
    <w:p w14:paraId="2FC4803A" w14:textId="77777777" w:rsidR="004218E4" w:rsidRDefault="004218E4" w:rsidP="004218E4">
      <w:pPr>
        <w:rPr>
          <w:sz w:val="20"/>
        </w:rPr>
      </w:pPr>
    </w:p>
    <w:p w14:paraId="20780046" w14:textId="77777777" w:rsidR="004218E4" w:rsidRDefault="004218E4" w:rsidP="004218E4">
      <w:pPr>
        <w:rPr>
          <w:sz w:val="20"/>
        </w:rPr>
      </w:pPr>
    </w:p>
    <w:p w14:paraId="36AF30AE" w14:textId="77777777" w:rsidR="004218E4" w:rsidRDefault="004218E4" w:rsidP="004218E4">
      <w:pPr>
        <w:rPr>
          <w:sz w:val="20"/>
        </w:rPr>
      </w:pPr>
    </w:p>
    <w:p w14:paraId="79EB6656" w14:textId="77777777" w:rsidR="004218E4" w:rsidRDefault="004218E4" w:rsidP="004218E4">
      <w:pPr>
        <w:rPr>
          <w:sz w:val="20"/>
        </w:rPr>
      </w:pPr>
    </w:p>
    <w:p w14:paraId="56C1FD5B" w14:textId="77777777" w:rsidR="004218E4" w:rsidRDefault="004218E4" w:rsidP="004218E4">
      <w:pPr>
        <w:rPr>
          <w:sz w:val="20"/>
        </w:rPr>
      </w:pPr>
    </w:p>
    <w:p w14:paraId="6B217FAC" w14:textId="77777777" w:rsidR="004218E4" w:rsidRPr="00360C8F" w:rsidRDefault="004218E4" w:rsidP="004218E4">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14:paraId="7F2BCDBC" w14:textId="77777777" w:rsidR="004218E4" w:rsidRPr="00360C8F" w:rsidRDefault="004218E4" w:rsidP="004218E4">
      <w:pPr>
        <w:pBdr>
          <w:top w:val="single" w:sz="4" w:space="1" w:color="auto"/>
          <w:left w:val="single" w:sz="4" w:space="4" w:color="auto"/>
          <w:bottom w:val="single" w:sz="4" w:space="1" w:color="auto"/>
          <w:right w:val="single" w:sz="4" w:space="4" w:color="auto"/>
        </w:pBdr>
        <w:rPr>
          <w:sz w:val="20"/>
          <w:lang w:val="en-AU"/>
        </w:rPr>
      </w:pPr>
    </w:p>
    <w:p w14:paraId="4E80A6FF" w14:textId="77777777" w:rsidR="004218E4" w:rsidRPr="00360C8F" w:rsidRDefault="004218E4" w:rsidP="004218E4">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38936EA9" w14:textId="77777777" w:rsidR="004218E4" w:rsidRDefault="004218E4" w:rsidP="004218E4">
      <w:pPr>
        <w:rPr>
          <w:sz w:val="20"/>
        </w:rPr>
      </w:pPr>
    </w:p>
    <w:p w14:paraId="0B092410" w14:textId="77777777" w:rsidR="004218E4" w:rsidRDefault="004218E4" w:rsidP="004218E4">
      <w:pPr>
        <w:widowControl/>
        <w:rPr>
          <w:sz w:val="20"/>
        </w:rPr>
      </w:pPr>
      <w:r>
        <w:rPr>
          <w:sz w:val="20"/>
        </w:rPr>
        <w:br w:type="page"/>
      </w:r>
    </w:p>
    <w:p w14:paraId="78B9250B" w14:textId="77777777" w:rsidR="004218E4" w:rsidRPr="005F585D" w:rsidRDefault="004218E4" w:rsidP="004218E4">
      <w:pPr>
        <w:pStyle w:val="FSCDraftingitemheading"/>
      </w:pPr>
      <w:r w:rsidRPr="00D433B1">
        <w:lastRenderedPageBreak/>
        <w:t>1</w:t>
      </w:r>
      <w:r w:rsidRPr="00D433B1">
        <w:tab/>
        <w:t>Name</w:t>
      </w:r>
    </w:p>
    <w:p w14:paraId="71CF0FC7" w14:textId="77777777" w:rsidR="004218E4" w:rsidRPr="00F618DF" w:rsidRDefault="004218E4" w:rsidP="004218E4">
      <w:pPr>
        <w:pStyle w:val="FSCDraftingitem"/>
      </w:pPr>
      <w:r w:rsidRPr="00DB170D">
        <w:t xml:space="preserve">This instrument is the </w:t>
      </w:r>
      <w:r w:rsidRPr="00792F7C">
        <w:rPr>
          <w:i/>
        </w:rPr>
        <w:t>Food Standards (</w:t>
      </w:r>
      <w:r w:rsidRPr="00F667EF">
        <w:rPr>
          <w:i/>
        </w:rPr>
        <w:t xml:space="preserve">Application A1222 – Steviol glycosides from </w:t>
      </w:r>
      <w:r w:rsidRPr="00F667EF">
        <w:t>Yarrowia lipolytica</w:t>
      </w:r>
      <w:r w:rsidRPr="00792F7C">
        <w:rPr>
          <w:i/>
        </w:rPr>
        <w:t>) Variation</w:t>
      </w:r>
      <w:r w:rsidRPr="00F618DF">
        <w:t>.</w:t>
      </w:r>
    </w:p>
    <w:p w14:paraId="2F9D3E01" w14:textId="77777777" w:rsidR="004218E4" w:rsidRPr="00D433B1" w:rsidRDefault="004218E4" w:rsidP="004218E4">
      <w:pPr>
        <w:pStyle w:val="FSCDraftingitemheading"/>
      </w:pPr>
      <w:r w:rsidRPr="00D433B1">
        <w:t>2</w:t>
      </w:r>
      <w:r w:rsidRPr="00D433B1">
        <w:tab/>
        <w:t xml:space="preserve">Variation to </w:t>
      </w:r>
      <w:r w:rsidRPr="00F403AE">
        <w:t xml:space="preserve">a Standard </w:t>
      </w:r>
      <w:r w:rsidRPr="00D433B1">
        <w:t xml:space="preserve">in the </w:t>
      </w:r>
      <w:r w:rsidRPr="00C51355">
        <w:rPr>
          <w:i/>
        </w:rPr>
        <w:t>Australia New Zealand Food Standards Code</w:t>
      </w:r>
    </w:p>
    <w:p w14:paraId="3E6077D1" w14:textId="77777777" w:rsidR="004218E4" w:rsidRDefault="004218E4" w:rsidP="004218E4">
      <w:pPr>
        <w:pStyle w:val="FSCDraftingitem"/>
      </w:pPr>
      <w:r>
        <w:t xml:space="preserve">The Schedule varies </w:t>
      </w:r>
      <w:r w:rsidRPr="00F403AE">
        <w:t xml:space="preserve">a Standard </w:t>
      </w:r>
      <w:r>
        <w:t xml:space="preserve">in the </w:t>
      </w:r>
      <w:r w:rsidRPr="00792F7C">
        <w:rPr>
          <w:i/>
        </w:rPr>
        <w:t>Australia New Zealand Food Standards Code</w:t>
      </w:r>
      <w:r>
        <w:t>.</w:t>
      </w:r>
    </w:p>
    <w:p w14:paraId="15E16365" w14:textId="77777777" w:rsidR="004218E4" w:rsidRPr="00D433B1" w:rsidRDefault="004218E4" w:rsidP="004218E4">
      <w:pPr>
        <w:pStyle w:val="FSCDraftingitemheading"/>
      </w:pPr>
      <w:r w:rsidRPr="00D433B1">
        <w:t>3</w:t>
      </w:r>
      <w:r w:rsidRPr="00D433B1">
        <w:tab/>
        <w:t>Commencement</w:t>
      </w:r>
    </w:p>
    <w:p w14:paraId="02AEE4B3" w14:textId="77777777" w:rsidR="004218E4" w:rsidRDefault="004218E4" w:rsidP="004218E4">
      <w:pPr>
        <w:pStyle w:val="FSCDraftingitem"/>
      </w:pPr>
      <w:r>
        <w:t>The variation commenc</w:t>
      </w:r>
      <w:r w:rsidRPr="000055C4">
        <w:t>e</w:t>
      </w:r>
      <w:r>
        <w:t>s</w:t>
      </w:r>
      <w:r w:rsidRPr="000055C4">
        <w:t xml:space="preserve"> on</w:t>
      </w:r>
      <w:r>
        <w:t xml:space="preserve"> the date of gazettal.</w:t>
      </w:r>
    </w:p>
    <w:p w14:paraId="0A8853B0" w14:textId="77777777" w:rsidR="004218E4" w:rsidRDefault="004218E4" w:rsidP="004218E4">
      <w:pPr>
        <w:pStyle w:val="FSCDraftingitemheading"/>
      </w:pPr>
      <w:r>
        <w:t>4</w:t>
      </w:r>
      <w:r>
        <w:tab/>
        <w:t>Order in which amendments in the Schedule take effect</w:t>
      </w:r>
    </w:p>
    <w:p w14:paraId="2AFF444F" w14:textId="77777777" w:rsidR="004218E4" w:rsidRDefault="004218E4" w:rsidP="004218E4">
      <w:pPr>
        <w:pStyle w:val="FSCDraftingitem"/>
      </w:pPr>
      <w:r>
        <w:t>Amendments in the Schedule take effect in numerical order.</w:t>
      </w:r>
    </w:p>
    <w:p w14:paraId="1DEC4C1B" w14:textId="77777777" w:rsidR="004218E4" w:rsidRPr="00D433B1" w:rsidRDefault="004218E4" w:rsidP="004218E4">
      <w:pPr>
        <w:jc w:val="center"/>
        <w:rPr>
          <w:b/>
          <w:sz w:val="20"/>
        </w:rPr>
      </w:pPr>
      <w:r w:rsidRPr="00D433B1">
        <w:rPr>
          <w:b/>
          <w:sz w:val="20"/>
        </w:rPr>
        <w:t>Schedule</w:t>
      </w:r>
    </w:p>
    <w:p w14:paraId="0D3061FE" w14:textId="77777777" w:rsidR="004218E4" w:rsidRDefault="004218E4" w:rsidP="004218E4">
      <w:pPr>
        <w:pStyle w:val="FSCDraftingitem"/>
        <w:rPr>
          <w:color w:val="FF0000"/>
        </w:rPr>
      </w:pPr>
      <w:r w:rsidRPr="00DA14FC">
        <w:rPr>
          <w:b/>
          <w:lang w:bidi="en-US"/>
        </w:rPr>
        <w:t>[1]</w:t>
      </w:r>
      <w:r w:rsidRPr="00DA14FC">
        <w:rPr>
          <w:b/>
          <w:lang w:bidi="en-US"/>
        </w:rPr>
        <w:tab/>
        <w:t xml:space="preserve">Schedule </w:t>
      </w:r>
      <w:r>
        <w:rPr>
          <w:b/>
          <w:lang w:bidi="en-US"/>
        </w:rPr>
        <w:t>3</w:t>
      </w:r>
      <w:r w:rsidRPr="00360C8F">
        <w:rPr>
          <w:lang w:bidi="en-US"/>
        </w:rPr>
        <w:t xml:space="preserve"> </w:t>
      </w:r>
      <w:r w:rsidRPr="00CC2E5B">
        <w:rPr>
          <w:lang w:bidi="en-US"/>
        </w:rPr>
        <w:t>is varied by</w:t>
      </w:r>
      <w:r w:rsidRPr="00DA14FC">
        <w:rPr>
          <w:color w:val="FF0000"/>
        </w:rPr>
        <w:t xml:space="preserve"> </w:t>
      </w:r>
    </w:p>
    <w:p w14:paraId="142C159F" w14:textId="77777777" w:rsidR="004218E4" w:rsidRDefault="004218E4" w:rsidP="004218E4">
      <w:pPr>
        <w:pStyle w:val="FSCDraftingitem"/>
      </w:pPr>
      <w:r w:rsidRPr="00E869C4">
        <w:t>[1.1]</w:t>
      </w:r>
      <w:r>
        <w:rPr>
          <w:color w:val="FF0000"/>
        </w:rPr>
        <w:tab/>
      </w:r>
      <w:r>
        <w:t>omitting subsections S3—39(1) and (2), substituting</w:t>
      </w:r>
    </w:p>
    <w:p w14:paraId="7A462367" w14:textId="77777777" w:rsidR="004218E4" w:rsidRPr="00F13F59" w:rsidRDefault="004218E4" w:rsidP="004218E4">
      <w:pPr>
        <w:pStyle w:val="FSCtMain"/>
      </w:pPr>
      <w:r>
        <w:tab/>
        <w:t>(1)</w:t>
      </w:r>
      <w:r>
        <w:tab/>
      </w:r>
      <w:r w:rsidRPr="00F13F59">
        <w:t>This specification relates to a steviol glycosides preparation that:</w:t>
      </w:r>
    </w:p>
    <w:p w14:paraId="6FC9162C" w14:textId="77777777" w:rsidR="004218E4" w:rsidRPr="00F13F59" w:rsidRDefault="004218E4" w:rsidP="004218E4">
      <w:pPr>
        <w:pStyle w:val="FSCtPara"/>
      </w:pPr>
      <w:r>
        <w:tab/>
        <w:t xml:space="preserve">(a)      </w:t>
      </w:r>
      <w:r w:rsidRPr="00F13F59">
        <w:t>is obtained from fermentation;</w:t>
      </w:r>
    </w:p>
    <w:p w14:paraId="10647FDC" w14:textId="77777777" w:rsidR="004218E4" w:rsidRPr="00F13F59" w:rsidRDefault="004218E4" w:rsidP="004218E4">
      <w:pPr>
        <w:pStyle w:val="FSCtPara"/>
        <w:ind w:hanging="568"/>
      </w:pPr>
      <w:r>
        <w:t>(b)</w:t>
      </w:r>
      <w:r>
        <w:tab/>
      </w:r>
      <w:r w:rsidRPr="00F13F59">
        <w:t xml:space="preserve">is not obtained from the leaves of the </w:t>
      </w:r>
      <w:r w:rsidRPr="00F13F59">
        <w:rPr>
          <w:i/>
        </w:rPr>
        <w:t xml:space="preserve">Stevia rebaudiana </w:t>
      </w:r>
      <w:r w:rsidRPr="00F13F59">
        <w:t xml:space="preserve">Bertoni plant; and </w:t>
      </w:r>
    </w:p>
    <w:p w14:paraId="7A89E7B8" w14:textId="01A4FC76" w:rsidR="004218E4" w:rsidRPr="002E4807" w:rsidRDefault="004218E4" w:rsidP="004218E4">
      <w:pPr>
        <w:pStyle w:val="FSCtPara"/>
        <w:ind w:hanging="568"/>
      </w:pPr>
      <w:r>
        <w:t>(c)</w:t>
      </w:r>
      <w:r>
        <w:tab/>
      </w:r>
      <w:r w:rsidR="00ED1DA5" w:rsidRPr="00ED1DA5">
        <w:t>contains steviol glycosides that are only derived from one of the following</w:t>
      </w:r>
      <w:r>
        <w:t>:</w:t>
      </w:r>
    </w:p>
    <w:p w14:paraId="178B8504" w14:textId="77777777" w:rsidR="004218E4" w:rsidRPr="0065699B" w:rsidRDefault="004218E4" w:rsidP="004218E4">
      <w:pPr>
        <w:pStyle w:val="FSCtSubpara"/>
        <w:rPr>
          <w:lang w:val="en-AU"/>
        </w:rPr>
      </w:pPr>
      <w:r>
        <w:tab/>
        <w:t>(i)</w:t>
      </w:r>
      <w:r>
        <w:tab/>
      </w:r>
      <w:r w:rsidRPr="0065699B">
        <w:rPr>
          <w:i/>
        </w:rPr>
        <w:t>Saccharomyces cerevisiae</w:t>
      </w:r>
      <w:r w:rsidRPr="0065699B">
        <w:t xml:space="preserve"> strain CD15407 </w:t>
      </w:r>
      <w:r w:rsidRPr="0065699B">
        <w:rPr>
          <w:lang w:val="en-AU"/>
        </w:rPr>
        <w:t xml:space="preserve">containing novel genes for the production of </w:t>
      </w:r>
      <w:r>
        <w:rPr>
          <w:lang w:val="en-AU"/>
        </w:rPr>
        <w:t>steviol glycosides;</w:t>
      </w:r>
    </w:p>
    <w:p w14:paraId="5E7AB801" w14:textId="77777777" w:rsidR="004218E4" w:rsidRPr="004B02EC" w:rsidRDefault="004218E4" w:rsidP="004218E4">
      <w:pPr>
        <w:pStyle w:val="FSCtSubpara"/>
      </w:pPr>
      <w:r>
        <w:tab/>
        <w:t>(ii)</w:t>
      </w:r>
      <w:r>
        <w:tab/>
      </w:r>
      <w:r w:rsidRPr="00912DB8">
        <w:rPr>
          <w:i/>
        </w:rPr>
        <w:t>Saccharomyces cerevisiae</w:t>
      </w:r>
      <w:r w:rsidRPr="00912DB8">
        <w:t xml:space="preserve"> strain Y63348 </w:t>
      </w:r>
      <w:r w:rsidRPr="00912DB8">
        <w:rPr>
          <w:lang w:val="en-AU"/>
        </w:rPr>
        <w:t xml:space="preserve">containing novel genes for the production of </w:t>
      </w:r>
      <w:r>
        <w:rPr>
          <w:lang w:val="en-AU"/>
        </w:rPr>
        <w:t xml:space="preserve">steviol glycosides; </w:t>
      </w:r>
    </w:p>
    <w:p w14:paraId="24F1D821" w14:textId="77777777" w:rsidR="004218E4" w:rsidRPr="002E4807" w:rsidRDefault="004218E4" w:rsidP="004218E4">
      <w:pPr>
        <w:pStyle w:val="FSCtSubpara"/>
      </w:pPr>
      <w:r>
        <w:tab/>
        <w:t>(iii)</w:t>
      </w:r>
      <w:r>
        <w:tab/>
      </w:r>
      <w:r w:rsidRPr="0065699B">
        <w:rPr>
          <w:i/>
        </w:rPr>
        <w:t xml:space="preserve">Yarrowia lipolytica </w:t>
      </w:r>
      <w:r w:rsidRPr="0065699B">
        <w:t xml:space="preserve">strain VRM0014 containing novel genes for the production of </w:t>
      </w:r>
      <w:r>
        <w:t>steviol glycosides.</w:t>
      </w:r>
    </w:p>
    <w:p w14:paraId="6CFD34B0" w14:textId="77777777" w:rsidR="004218E4" w:rsidRDefault="004218E4" w:rsidP="004218E4">
      <w:pPr>
        <w:rPr>
          <w:rFonts w:cs="Arial"/>
          <w:sz w:val="20"/>
        </w:rPr>
      </w:pPr>
    </w:p>
    <w:p w14:paraId="48DB47D0" w14:textId="77777777" w:rsidR="004218E4" w:rsidRDefault="004218E4" w:rsidP="004218E4">
      <w:pPr>
        <w:pStyle w:val="FSCDraftingitem"/>
        <w:rPr>
          <w:b/>
          <w:sz w:val="28"/>
          <w:szCs w:val="28"/>
        </w:rPr>
      </w:pPr>
      <w:r>
        <w:t>[1.2]</w:t>
      </w:r>
      <w:r>
        <w:tab/>
        <w:t xml:space="preserve">renumbering subsection S3—39(3) as </w:t>
      </w:r>
      <w:r w:rsidRPr="00772082">
        <w:t>subsection (</w:t>
      </w:r>
      <w:r>
        <w:t>2</w:t>
      </w:r>
      <w:r w:rsidRPr="00772082">
        <w:t>)</w:t>
      </w:r>
      <w:r>
        <w:t>.</w:t>
      </w:r>
    </w:p>
    <w:p w14:paraId="0C9F92A8" w14:textId="77777777" w:rsidR="00AB0275" w:rsidRPr="00795D86" w:rsidRDefault="00AB0275" w:rsidP="00AB0275">
      <w:pPr>
        <w:rPr>
          <w:lang w:bidi="ar-SA"/>
        </w:rPr>
      </w:pPr>
    </w:p>
    <w:p w14:paraId="60C9E69C" w14:textId="77777777" w:rsidR="00AF06FC" w:rsidRDefault="00AB0275" w:rsidP="00AB0275">
      <w:pPr>
        <w:rPr>
          <w:lang w:val="en-AU" w:eastAsia="en-GB" w:bidi="ar-SA"/>
        </w:rPr>
      </w:pPr>
      <w:r w:rsidRPr="00932F14">
        <w:br w:type="page"/>
      </w:r>
    </w:p>
    <w:p w14:paraId="3CA0D5A0" w14:textId="33724E80" w:rsidR="00AB0275" w:rsidRDefault="002C4A91" w:rsidP="00AB0275">
      <w:pPr>
        <w:pStyle w:val="Heading2"/>
        <w:ind w:left="0" w:firstLine="0"/>
      </w:pPr>
      <w:bookmarkStart w:id="150" w:name="_Toc425174951"/>
      <w:bookmarkStart w:id="151" w:name="_Toc70588036"/>
      <w:bookmarkStart w:id="152" w:name="_Toc81204454"/>
      <w:r w:rsidRPr="00932F14">
        <w:lastRenderedPageBreak/>
        <w:t xml:space="preserve">Attachment </w:t>
      </w:r>
      <w:r>
        <w:t>B –</w:t>
      </w:r>
      <w:r w:rsidR="008A4906">
        <w:t xml:space="preserve"> </w:t>
      </w:r>
      <w:r w:rsidR="00AB0275">
        <w:t>Explanatory Statement</w:t>
      </w:r>
      <w:bookmarkEnd w:id="150"/>
      <w:bookmarkEnd w:id="151"/>
      <w:bookmarkEnd w:id="152"/>
    </w:p>
    <w:p w14:paraId="6BD2C133" w14:textId="3E87D6C7" w:rsidR="00831AA6" w:rsidRPr="0021474B" w:rsidRDefault="00831AA6" w:rsidP="00831AA6">
      <w:pPr>
        <w:spacing w:after="240"/>
        <w:rPr>
          <w:b/>
          <w:lang w:val="en-AU" w:eastAsia="en-GB" w:bidi="ar-SA"/>
        </w:rPr>
      </w:pPr>
      <w:bookmarkStart w:id="153" w:name="_Toc51679730"/>
      <w:bookmarkEnd w:id="153"/>
      <w:r>
        <w:rPr>
          <w:b/>
          <w:lang w:val="en-AU" w:eastAsia="en-GB" w:bidi="ar-SA"/>
        </w:rPr>
        <w:t>1.</w:t>
      </w:r>
      <w:r>
        <w:rPr>
          <w:b/>
          <w:lang w:val="en-AU" w:eastAsia="en-GB" w:bidi="ar-SA"/>
        </w:rPr>
        <w:tab/>
        <w:t>Authority</w:t>
      </w:r>
    </w:p>
    <w:p w14:paraId="0F4AAF3A" w14:textId="77777777" w:rsidR="00831AA6" w:rsidRPr="00D13E34" w:rsidRDefault="00831AA6" w:rsidP="00831AA6">
      <w:pPr>
        <w:widowControl/>
        <w:autoSpaceDE w:val="0"/>
        <w:autoSpaceDN w:val="0"/>
        <w:adjustRightInd w:val="0"/>
        <w:spacing w:after="24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831AA6">
        <w:rPr>
          <w:rFonts w:eastAsia="Calibri" w:cs="Arial"/>
          <w:bCs/>
          <w:i/>
          <w:szCs w:val="22"/>
          <w:lang w:val="en-AU" w:bidi="ar-SA"/>
        </w:rPr>
        <w:t>Australia New Zealand Food Standards Code</w:t>
      </w:r>
      <w:r w:rsidRPr="00D13E34">
        <w:rPr>
          <w:rFonts w:eastAsia="Calibri" w:cs="Arial"/>
          <w:bCs/>
          <w:szCs w:val="22"/>
          <w:lang w:val="en-AU" w:bidi="ar-SA"/>
        </w:rPr>
        <w:t xml:space="preserve"> (th</w:t>
      </w:r>
      <w:r>
        <w:rPr>
          <w:rFonts w:eastAsia="Calibri" w:cs="Arial"/>
          <w:bCs/>
          <w:szCs w:val="22"/>
          <w:lang w:val="en-AU" w:bidi="ar-SA"/>
        </w:rPr>
        <w:t>e Code).</w:t>
      </w:r>
    </w:p>
    <w:p w14:paraId="3F30F48D" w14:textId="77777777" w:rsidR="00831AA6" w:rsidRPr="002960BA" w:rsidRDefault="00831AA6" w:rsidP="00831AA6">
      <w:pPr>
        <w:widowControl/>
        <w:autoSpaceDE w:val="0"/>
        <w:autoSpaceDN w:val="0"/>
        <w:adjustRightInd w:val="0"/>
        <w:spacing w:after="240"/>
        <w:rPr>
          <w:rFonts w:eastAsia="Calibri" w:cs="Arial"/>
          <w:bCs/>
          <w:color w:val="000000" w:themeColor="text1"/>
          <w:szCs w:val="22"/>
          <w:lang w:val="en-AU" w:bidi="ar-SA"/>
        </w:rPr>
      </w:pPr>
      <w:r w:rsidRPr="002960BA">
        <w:rPr>
          <w:rFonts w:eastAsia="Calibri" w:cs="Arial"/>
          <w:bCs/>
          <w:color w:val="000000" w:themeColor="text1"/>
          <w:szCs w:val="22"/>
          <w:lang w:val="en-AU" w:bidi="ar-SA"/>
        </w:rPr>
        <w:t xml:space="preserve">Division 1 of Part 3 of the FSANZ Act specifies that the Authority may accept </w:t>
      </w:r>
      <w:r>
        <w:rPr>
          <w:rFonts w:eastAsia="Calibri" w:cs="Arial"/>
          <w:bCs/>
          <w:color w:val="000000" w:themeColor="text1"/>
          <w:szCs w:val="22"/>
          <w:lang w:val="en-AU" w:bidi="ar-SA"/>
        </w:rPr>
        <w:t>application</w:t>
      </w:r>
      <w:r w:rsidRPr="002960BA">
        <w:rPr>
          <w:rFonts w:eastAsia="Calibri" w:cs="Arial"/>
          <w:bCs/>
          <w:color w:val="000000" w:themeColor="text1"/>
          <w:szCs w:val="22"/>
          <w:lang w:val="en-AU" w:bidi="ar-SA"/>
        </w:rPr>
        <w:t xml:space="preserve">s for the development or variation of food regulatory measures, including standards. This Division also stipulates the procedure for considering an </w:t>
      </w:r>
      <w:r>
        <w:rPr>
          <w:rFonts w:eastAsia="Calibri" w:cs="Arial"/>
          <w:bCs/>
          <w:color w:val="000000" w:themeColor="text1"/>
          <w:szCs w:val="22"/>
          <w:lang w:val="en-AU" w:bidi="ar-SA"/>
        </w:rPr>
        <w:t>application</w:t>
      </w:r>
      <w:r w:rsidRPr="002960BA">
        <w:rPr>
          <w:rFonts w:eastAsia="Calibri" w:cs="Arial"/>
          <w:bCs/>
          <w:color w:val="000000" w:themeColor="text1"/>
          <w:szCs w:val="22"/>
          <w:lang w:val="en-AU" w:bidi="ar-SA"/>
        </w:rPr>
        <w:t xml:space="preserve"> for the development or variatio</w:t>
      </w:r>
      <w:r>
        <w:rPr>
          <w:rFonts w:eastAsia="Calibri" w:cs="Arial"/>
          <w:bCs/>
          <w:color w:val="000000" w:themeColor="text1"/>
          <w:szCs w:val="22"/>
          <w:lang w:val="en-AU" w:bidi="ar-SA"/>
        </w:rPr>
        <w:t xml:space="preserve">n of food regulatory measures. </w:t>
      </w:r>
    </w:p>
    <w:p w14:paraId="4C7CBA2B" w14:textId="2B38D814" w:rsidR="00831AA6" w:rsidRDefault="00831AA6" w:rsidP="00831AA6">
      <w:pPr>
        <w:widowControl/>
        <w:autoSpaceDE w:val="0"/>
        <w:autoSpaceDN w:val="0"/>
        <w:adjustRightInd w:val="0"/>
        <w:spacing w:after="240"/>
        <w:rPr>
          <w:rFonts w:eastAsia="Calibri" w:cs="Arial"/>
          <w:bCs/>
          <w:color w:val="000000" w:themeColor="text1"/>
          <w:szCs w:val="22"/>
          <w:lang w:val="en-AU" w:bidi="ar-SA"/>
        </w:rPr>
      </w:pPr>
      <w:r>
        <w:rPr>
          <w:rFonts w:eastAsia="Calibri" w:cs="Arial"/>
          <w:bCs/>
          <w:color w:val="000000" w:themeColor="text1"/>
          <w:szCs w:val="22"/>
          <w:lang w:val="en-AU" w:bidi="ar-SA"/>
        </w:rPr>
        <w:t>The Authority</w:t>
      </w:r>
      <w:r w:rsidRPr="002960BA">
        <w:rPr>
          <w:rFonts w:eastAsia="Calibri" w:cs="Arial"/>
          <w:bCs/>
          <w:color w:val="000000" w:themeColor="text1"/>
          <w:szCs w:val="22"/>
          <w:lang w:val="en-AU" w:bidi="ar-SA"/>
        </w:rPr>
        <w:t xml:space="preserve"> accepted </w:t>
      </w:r>
      <w:r>
        <w:rPr>
          <w:rFonts w:eastAsia="Calibri" w:cs="Arial"/>
          <w:bCs/>
          <w:color w:val="000000" w:themeColor="text1"/>
          <w:szCs w:val="22"/>
          <w:lang w:val="en-AU" w:bidi="ar-SA"/>
        </w:rPr>
        <w:t>application</w:t>
      </w:r>
      <w:r w:rsidRPr="002960BA">
        <w:rPr>
          <w:rFonts w:eastAsia="Calibri" w:cs="Arial"/>
          <w:bCs/>
          <w:color w:val="000000" w:themeColor="text1"/>
          <w:szCs w:val="22"/>
          <w:lang w:val="en-AU" w:bidi="ar-SA"/>
        </w:rPr>
        <w:t xml:space="preserve"> A</w:t>
      </w:r>
      <w:r>
        <w:rPr>
          <w:rFonts w:eastAsia="Calibri" w:cs="Arial"/>
          <w:bCs/>
          <w:color w:val="000000" w:themeColor="text1"/>
          <w:szCs w:val="22"/>
          <w:lang w:val="en-AU" w:bidi="ar-SA"/>
        </w:rPr>
        <w:t>1222</w:t>
      </w:r>
      <w:r w:rsidRPr="002960BA">
        <w:rPr>
          <w:rFonts w:eastAsia="Calibri" w:cs="Arial"/>
          <w:bCs/>
          <w:color w:val="000000" w:themeColor="text1"/>
          <w:szCs w:val="22"/>
          <w:lang w:val="en-AU" w:bidi="ar-SA"/>
        </w:rPr>
        <w:t xml:space="preserve"> which </w:t>
      </w:r>
      <w:r>
        <w:rPr>
          <w:rFonts w:eastAsia="Calibri" w:cs="Arial"/>
          <w:bCs/>
          <w:color w:val="000000" w:themeColor="text1"/>
          <w:szCs w:val="22"/>
          <w:lang w:val="en-AU" w:bidi="ar-SA"/>
        </w:rPr>
        <w:t>sought</w:t>
      </w:r>
      <w:r w:rsidRPr="002960BA">
        <w:rPr>
          <w:rFonts w:eastAsia="Calibri" w:cs="Arial"/>
          <w:bCs/>
          <w:color w:val="000000" w:themeColor="text1"/>
          <w:szCs w:val="22"/>
          <w:lang w:val="en-AU" w:bidi="ar-SA"/>
        </w:rPr>
        <w:t xml:space="preserve"> </w:t>
      </w:r>
      <w:r>
        <w:rPr>
          <w:rFonts w:eastAsia="Calibri" w:cs="Arial"/>
          <w:bCs/>
          <w:color w:val="000000" w:themeColor="text1"/>
          <w:szCs w:val="22"/>
          <w:lang w:val="en-AU" w:bidi="ar-SA"/>
        </w:rPr>
        <w:t xml:space="preserve">an amendment to the Code to </w:t>
      </w:r>
      <w:r>
        <w:t xml:space="preserve">permit the use of </w:t>
      </w:r>
      <w:r w:rsidR="00692B42">
        <w:t xml:space="preserve">a steviol glycosides </w:t>
      </w:r>
      <w:r w:rsidR="00434B87">
        <w:t xml:space="preserve">mixture </w:t>
      </w:r>
      <w:r w:rsidR="00692B42">
        <w:t>(</w:t>
      </w:r>
      <w:r w:rsidR="000B0F54">
        <w:t xml:space="preserve">primarily consisting of </w:t>
      </w:r>
      <w:r w:rsidR="000B0F54" w:rsidRPr="005A5000">
        <w:t xml:space="preserve">rebaudioside M </w:t>
      </w:r>
      <w:r w:rsidR="000B0F54">
        <w:t xml:space="preserve">with lesser amounts of rebaudioside D, </w:t>
      </w:r>
      <w:r w:rsidR="00434B87">
        <w:t xml:space="preserve">that </w:t>
      </w:r>
      <w:r w:rsidR="000B0F54" w:rsidRPr="009B4DBD">
        <w:t>may contain minor amount</w:t>
      </w:r>
      <w:r w:rsidR="000B0F54">
        <w:t>s</w:t>
      </w:r>
      <w:r w:rsidR="000B0F54" w:rsidRPr="009B4DBD">
        <w:t xml:space="preserve"> of</w:t>
      </w:r>
      <w:r w:rsidR="000B0F54">
        <w:t xml:space="preserve"> other steviol glycosides</w:t>
      </w:r>
      <w:r w:rsidR="00692B42">
        <w:t>)</w:t>
      </w:r>
      <w:r w:rsidR="000B0F54">
        <w:t>,</w:t>
      </w:r>
      <w:r>
        <w:t xml:space="preserve"> </w:t>
      </w:r>
      <w:r w:rsidRPr="005A5000">
        <w:t xml:space="preserve">produced </w:t>
      </w:r>
      <w:r w:rsidR="001D19F9">
        <w:rPr>
          <w:szCs w:val="22"/>
        </w:rPr>
        <w:t>by</w:t>
      </w:r>
      <w:r w:rsidRPr="005A5000">
        <w:rPr>
          <w:szCs w:val="22"/>
        </w:rPr>
        <w:t xml:space="preserve"> </w:t>
      </w:r>
      <w:r>
        <w:rPr>
          <w:szCs w:val="22"/>
        </w:rPr>
        <w:t xml:space="preserve">fermentation </w:t>
      </w:r>
      <w:r w:rsidR="001D19F9">
        <w:rPr>
          <w:szCs w:val="22"/>
        </w:rPr>
        <w:t xml:space="preserve">of simple sugars using </w:t>
      </w:r>
      <w:r>
        <w:rPr>
          <w:szCs w:val="22"/>
        </w:rPr>
        <w:t>a</w:t>
      </w:r>
      <w:r w:rsidRPr="005A5000">
        <w:rPr>
          <w:szCs w:val="22"/>
        </w:rPr>
        <w:t xml:space="preserve"> genetically modified</w:t>
      </w:r>
      <w:r w:rsidRPr="005A5000">
        <w:t xml:space="preserve"> </w:t>
      </w:r>
      <w:r>
        <w:rPr>
          <w:i/>
          <w:iCs/>
        </w:rPr>
        <w:t xml:space="preserve">Yarrowia lipolytica </w:t>
      </w:r>
      <w:r w:rsidR="00692B42">
        <w:rPr>
          <w:iCs/>
        </w:rPr>
        <w:t xml:space="preserve">strain, as an </w:t>
      </w:r>
      <w:r w:rsidRPr="005A5000">
        <w:rPr>
          <w:iCs/>
        </w:rPr>
        <w:t>intense sweetener</w:t>
      </w:r>
      <w:r w:rsidR="00692B42">
        <w:rPr>
          <w:iCs/>
        </w:rPr>
        <w:t xml:space="preserve"> (food additive)</w:t>
      </w:r>
      <w:r>
        <w:rPr>
          <w:rFonts w:eastAsia="Calibri" w:cs="Arial"/>
          <w:bCs/>
          <w:color w:val="000000" w:themeColor="text1"/>
          <w:szCs w:val="22"/>
          <w:lang w:bidi="ar-SA"/>
        </w:rPr>
        <w:t xml:space="preserve">. </w:t>
      </w:r>
      <w:r w:rsidR="0016617F" w:rsidRPr="0016617F">
        <w:rPr>
          <w:rFonts w:eastAsia="Calibri" w:cs="Arial"/>
          <w:bCs/>
          <w:color w:val="000000" w:themeColor="text1"/>
          <w:szCs w:val="22"/>
          <w:lang w:bidi="ar-SA"/>
        </w:rPr>
        <w:t>The steviol glycoside</w:t>
      </w:r>
      <w:r w:rsidR="0016617F">
        <w:rPr>
          <w:rFonts w:eastAsia="Calibri" w:cs="Arial"/>
          <w:bCs/>
          <w:color w:val="000000" w:themeColor="text1"/>
          <w:szCs w:val="22"/>
          <w:lang w:bidi="ar-SA"/>
        </w:rPr>
        <w:t>s</w:t>
      </w:r>
      <w:r w:rsidR="0016617F" w:rsidRPr="0016617F">
        <w:rPr>
          <w:rFonts w:eastAsia="Calibri" w:cs="Arial"/>
          <w:bCs/>
          <w:color w:val="000000" w:themeColor="text1"/>
          <w:szCs w:val="22"/>
          <w:lang w:bidi="ar-SA"/>
        </w:rPr>
        <w:t xml:space="preserve"> mixture</w:t>
      </w:r>
      <w:r w:rsidR="0016617F">
        <w:rPr>
          <w:rFonts w:eastAsia="Calibri" w:cs="Arial"/>
          <w:bCs/>
          <w:color w:val="000000" w:themeColor="text1"/>
          <w:szCs w:val="22"/>
          <w:lang w:bidi="ar-SA"/>
        </w:rPr>
        <w:t xml:space="preserve"> is </w:t>
      </w:r>
      <w:r w:rsidR="0016617F" w:rsidRPr="0016617F">
        <w:rPr>
          <w:rFonts w:eastAsia="Calibri" w:cs="Arial"/>
          <w:bCs/>
          <w:color w:val="000000" w:themeColor="text1"/>
          <w:szCs w:val="22"/>
          <w:lang w:bidi="ar-SA"/>
        </w:rPr>
        <w:t>produced for use as a food additive in the form of a steviol glycosides preparation</w:t>
      </w:r>
      <w:r w:rsidR="0016617F">
        <w:rPr>
          <w:rFonts w:eastAsia="Calibri" w:cs="Arial"/>
          <w:bCs/>
          <w:color w:val="000000" w:themeColor="text1"/>
          <w:szCs w:val="22"/>
          <w:lang w:bidi="ar-SA"/>
        </w:rPr>
        <w:t>.</w:t>
      </w:r>
      <w:r w:rsidR="0016617F" w:rsidRPr="0016617F">
        <w:rPr>
          <w:rFonts w:eastAsia="Calibri" w:cs="Arial"/>
          <w:bCs/>
          <w:color w:val="000000" w:themeColor="text1"/>
          <w:szCs w:val="22"/>
          <w:lang w:bidi="ar-SA"/>
        </w:rPr>
        <w:t xml:space="preserve"> </w:t>
      </w:r>
      <w:r>
        <w:rPr>
          <w:rFonts w:eastAsia="Calibri" w:cs="Arial"/>
          <w:bCs/>
          <w:color w:val="000000" w:themeColor="text1"/>
          <w:szCs w:val="22"/>
          <w:lang w:val="en-AU" w:bidi="ar-SA"/>
        </w:rPr>
        <w:t>T</w:t>
      </w:r>
      <w:r w:rsidRPr="002960BA">
        <w:rPr>
          <w:rFonts w:eastAsia="Calibri" w:cs="Arial"/>
          <w:bCs/>
          <w:color w:val="000000" w:themeColor="text1"/>
          <w:szCs w:val="22"/>
          <w:lang w:val="en-AU" w:bidi="ar-SA"/>
        </w:rPr>
        <w:t xml:space="preserve">he Authority considered the </w:t>
      </w:r>
      <w:r>
        <w:rPr>
          <w:rFonts w:eastAsia="Calibri" w:cs="Arial"/>
          <w:bCs/>
          <w:color w:val="000000" w:themeColor="text1"/>
          <w:szCs w:val="22"/>
          <w:lang w:val="en-AU" w:bidi="ar-SA"/>
        </w:rPr>
        <w:t>application</w:t>
      </w:r>
      <w:r w:rsidRPr="002960BA">
        <w:rPr>
          <w:rFonts w:eastAsia="Calibri" w:cs="Arial"/>
          <w:bCs/>
          <w:color w:val="000000" w:themeColor="text1"/>
          <w:szCs w:val="22"/>
          <w:lang w:val="en-AU" w:bidi="ar-SA"/>
        </w:rPr>
        <w:t xml:space="preserve"> in accordance with Division 1 of Part 3 of the FSANZ Act and has </w:t>
      </w:r>
      <w:r w:rsidR="005703F0">
        <w:rPr>
          <w:rFonts w:eastAsia="Calibri" w:cs="Arial"/>
          <w:bCs/>
          <w:color w:val="000000" w:themeColor="text1"/>
          <w:szCs w:val="22"/>
          <w:lang w:val="en-AU" w:bidi="ar-SA"/>
        </w:rPr>
        <w:t>approved</w:t>
      </w:r>
      <w:r w:rsidR="005703F0" w:rsidRPr="002960BA">
        <w:rPr>
          <w:rFonts w:eastAsia="Calibri" w:cs="Arial"/>
          <w:bCs/>
          <w:color w:val="000000" w:themeColor="text1"/>
          <w:szCs w:val="22"/>
          <w:lang w:val="en-AU" w:bidi="ar-SA"/>
        </w:rPr>
        <w:t xml:space="preserve"> </w:t>
      </w:r>
      <w:r w:rsidRPr="002960BA">
        <w:rPr>
          <w:rFonts w:eastAsia="Calibri" w:cs="Arial"/>
          <w:bCs/>
          <w:color w:val="000000" w:themeColor="text1"/>
          <w:szCs w:val="22"/>
          <w:lang w:val="en-AU" w:bidi="ar-SA"/>
        </w:rPr>
        <w:t xml:space="preserve">a draft </w:t>
      </w:r>
      <w:r>
        <w:rPr>
          <w:rFonts w:eastAsia="Calibri" w:cs="Arial"/>
          <w:bCs/>
          <w:color w:val="000000" w:themeColor="text1"/>
          <w:szCs w:val="22"/>
          <w:lang w:val="en-AU" w:bidi="ar-SA"/>
        </w:rPr>
        <w:t>variation</w:t>
      </w:r>
      <w:r w:rsidRPr="002960BA">
        <w:rPr>
          <w:rFonts w:eastAsia="Calibri" w:cs="Arial"/>
          <w:bCs/>
          <w:color w:val="000000" w:themeColor="text1"/>
          <w:szCs w:val="22"/>
          <w:lang w:val="en-AU" w:bidi="ar-SA"/>
        </w:rPr>
        <w:t xml:space="preserve">. </w:t>
      </w:r>
    </w:p>
    <w:p w14:paraId="527EB57B" w14:textId="77777777" w:rsidR="005703F0" w:rsidRPr="00D13E34" w:rsidRDefault="005703F0" w:rsidP="005703F0">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62050DCB" w14:textId="77777777" w:rsidR="005703F0" w:rsidRPr="00D13E34" w:rsidRDefault="005703F0" w:rsidP="005703F0">
      <w:pPr>
        <w:widowControl/>
        <w:autoSpaceDE w:val="0"/>
        <w:autoSpaceDN w:val="0"/>
        <w:adjustRightInd w:val="0"/>
        <w:rPr>
          <w:rFonts w:eastAsia="Calibri" w:cs="Arial"/>
          <w:bCs/>
          <w:szCs w:val="22"/>
          <w:lang w:val="en-AU" w:bidi="ar-SA"/>
        </w:rPr>
      </w:pPr>
    </w:p>
    <w:p w14:paraId="76EF03FA" w14:textId="47F21B02" w:rsidR="005703F0" w:rsidRDefault="005703F0" w:rsidP="005703F0">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2E03041A" w14:textId="77777777" w:rsidR="001F049A" w:rsidRPr="00D13E34" w:rsidRDefault="001F049A" w:rsidP="005703F0">
      <w:pPr>
        <w:widowControl/>
        <w:autoSpaceDE w:val="0"/>
        <w:autoSpaceDN w:val="0"/>
        <w:adjustRightInd w:val="0"/>
        <w:rPr>
          <w:rFonts w:eastAsia="Calibri" w:cs="Arial"/>
          <w:color w:val="000000"/>
          <w:szCs w:val="22"/>
          <w:lang w:val="en-AU" w:bidi="ar-SA"/>
        </w:rPr>
      </w:pPr>
    </w:p>
    <w:p w14:paraId="67FEE939" w14:textId="38211A4C" w:rsidR="00831AA6" w:rsidRPr="0021474B" w:rsidRDefault="00831AA6" w:rsidP="00831AA6">
      <w:pPr>
        <w:spacing w:after="240"/>
        <w:rPr>
          <w:b/>
          <w:lang w:val="en-AU" w:eastAsia="en-GB" w:bidi="ar-SA"/>
        </w:rPr>
      </w:pPr>
      <w:r>
        <w:rPr>
          <w:b/>
          <w:lang w:val="en-AU" w:eastAsia="en-GB" w:bidi="ar-SA"/>
        </w:rPr>
        <w:t>2.</w:t>
      </w:r>
      <w:r>
        <w:rPr>
          <w:b/>
          <w:lang w:val="en-AU" w:eastAsia="en-GB" w:bidi="ar-SA"/>
        </w:rPr>
        <w:tab/>
        <w:t xml:space="preserve">Purpose </w:t>
      </w:r>
    </w:p>
    <w:p w14:paraId="796DB278" w14:textId="4C0D964B" w:rsidR="003C72AB" w:rsidRDefault="00831AA6" w:rsidP="00831AA6">
      <w:pPr>
        <w:spacing w:after="240"/>
        <w:rPr>
          <w:lang w:val="en-AU" w:eastAsia="en-GB" w:bidi="ar-SA"/>
        </w:rPr>
      </w:pPr>
      <w:r>
        <w:rPr>
          <w:lang w:val="en-AU" w:eastAsia="en-GB" w:bidi="ar-SA"/>
        </w:rPr>
        <w:t xml:space="preserve">The Authority has </w:t>
      </w:r>
      <w:r w:rsidR="00E20885">
        <w:rPr>
          <w:lang w:eastAsia="en-GB" w:bidi="ar-SA"/>
        </w:rPr>
        <w:t xml:space="preserve">approved </w:t>
      </w:r>
      <w:r>
        <w:rPr>
          <w:lang w:eastAsia="en-GB" w:bidi="ar-SA"/>
        </w:rPr>
        <w:t xml:space="preserve">a draft variation </w:t>
      </w:r>
      <w:r w:rsidR="007A4DD2">
        <w:rPr>
          <w:lang w:eastAsia="en-GB" w:bidi="ar-SA"/>
        </w:rPr>
        <w:t>amend</w:t>
      </w:r>
      <w:r w:rsidR="005703F0">
        <w:rPr>
          <w:lang w:eastAsia="en-GB" w:bidi="ar-SA"/>
        </w:rPr>
        <w:t>ing</w:t>
      </w:r>
      <w:r w:rsidR="00077A1A">
        <w:rPr>
          <w:lang w:eastAsia="en-GB" w:bidi="ar-SA"/>
        </w:rPr>
        <w:t xml:space="preserve"> section S3—39 </w:t>
      </w:r>
      <w:r w:rsidRPr="002960BA">
        <w:rPr>
          <w:lang w:val="en-AU" w:eastAsia="en-GB" w:bidi="ar-SA"/>
        </w:rPr>
        <w:t xml:space="preserve">to </w:t>
      </w:r>
      <w:r w:rsidR="00077A1A">
        <w:rPr>
          <w:lang w:val="en-AU" w:eastAsia="en-GB" w:bidi="ar-SA"/>
        </w:rPr>
        <w:t xml:space="preserve">include </w:t>
      </w:r>
      <w:r w:rsidR="002168A9">
        <w:rPr>
          <w:lang w:val="en-AU" w:eastAsia="en-GB" w:bidi="ar-SA"/>
        </w:rPr>
        <w:t>a new source of steviol glycosides—</w:t>
      </w:r>
      <w:r w:rsidR="00606F25">
        <w:rPr>
          <w:rFonts w:eastAsia="Calibri" w:cs="Arial"/>
          <w:bCs/>
          <w:color w:val="000000" w:themeColor="text1"/>
          <w:szCs w:val="22"/>
          <w:lang w:bidi="ar-SA"/>
        </w:rPr>
        <w:t>the</w:t>
      </w:r>
      <w:r w:rsidR="0031011E">
        <w:rPr>
          <w:rFonts w:eastAsia="Calibri" w:cs="Arial"/>
          <w:bCs/>
          <w:color w:val="000000" w:themeColor="text1"/>
          <w:szCs w:val="22"/>
          <w:lang w:bidi="ar-SA"/>
        </w:rPr>
        <w:t xml:space="preserve"> applicant’s </w:t>
      </w:r>
      <w:r w:rsidR="00077A1A" w:rsidRPr="0065699B">
        <w:rPr>
          <w:i/>
        </w:rPr>
        <w:t xml:space="preserve">Yarrowia lipolytica </w:t>
      </w:r>
      <w:r w:rsidR="00077A1A" w:rsidRPr="0065699B">
        <w:t xml:space="preserve">strain VRM0014 containing novel genes for the production of </w:t>
      </w:r>
      <w:r w:rsidR="00077A1A">
        <w:t>steviol glycosides</w:t>
      </w:r>
      <w:r w:rsidR="002168A9">
        <w:t>,</w:t>
      </w:r>
      <w:r w:rsidR="00077A1A">
        <w:t xml:space="preserve"> in the list of steviol glycosides </w:t>
      </w:r>
      <w:r w:rsidR="002168A9">
        <w:t>sources</w:t>
      </w:r>
      <w:r w:rsidR="00DF1D98">
        <w:t xml:space="preserve"> </w:t>
      </w:r>
      <w:r w:rsidR="00E26D46">
        <w:t xml:space="preserve">set out </w:t>
      </w:r>
      <w:r w:rsidR="00077A1A">
        <w:t>in this section</w:t>
      </w:r>
      <w:r w:rsidR="00382150">
        <w:t>.</w:t>
      </w:r>
      <w:r w:rsidR="003C72AB">
        <w:t xml:space="preserve"> </w:t>
      </w:r>
      <w:r w:rsidR="00DF1D98">
        <w:t xml:space="preserve">A </w:t>
      </w:r>
      <w:r w:rsidR="003C72AB">
        <w:t>steviol glycoside</w:t>
      </w:r>
      <w:r w:rsidR="001E5DEE">
        <w:t>s</w:t>
      </w:r>
      <w:r w:rsidR="003C72AB">
        <w:t xml:space="preserve"> preparation </w:t>
      </w:r>
      <w:r w:rsidR="001E07C8">
        <w:t>to which</w:t>
      </w:r>
      <w:r w:rsidR="004A04E5">
        <w:t xml:space="preserve"> section S3—39</w:t>
      </w:r>
      <w:r w:rsidR="001E07C8">
        <w:t xml:space="preserve"> applies</w:t>
      </w:r>
      <w:r w:rsidR="00DF1D98">
        <w:t xml:space="preserve"> contains </w:t>
      </w:r>
      <w:r w:rsidR="00DF1D98" w:rsidRPr="00DF1D98">
        <w:t xml:space="preserve">steviol glycosides that are </w:t>
      </w:r>
      <w:r w:rsidR="00DF1D98" w:rsidRPr="001F23B7">
        <w:rPr>
          <w:i/>
        </w:rPr>
        <w:t>only</w:t>
      </w:r>
      <w:r w:rsidR="00DF1D98" w:rsidRPr="00DF1D98">
        <w:t xml:space="preserve"> derived from one of the </w:t>
      </w:r>
      <w:r w:rsidR="00DF1D98">
        <w:t xml:space="preserve">listed </w:t>
      </w:r>
      <w:r w:rsidR="002168A9">
        <w:t>source</w:t>
      </w:r>
      <w:r w:rsidR="00DF1D98">
        <w:t>s</w:t>
      </w:r>
      <w:r w:rsidR="00077A1A">
        <w:t>.</w:t>
      </w:r>
      <w:r w:rsidR="00077A1A">
        <w:rPr>
          <w:lang w:val="en-AU" w:eastAsia="en-GB" w:bidi="ar-SA"/>
        </w:rPr>
        <w:t xml:space="preserve"> </w:t>
      </w:r>
    </w:p>
    <w:p w14:paraId="7F1526AC" w14:textId="15219391" w:rsidR="003D10C3" w:rsidRDefault="003C72AB" w:rsidP="00831AA6">
      <w:pPr>
        <w:spacing w:after="240"/>
        <w:rPr>
          <w:lang w:val="en-AU" w:eastAsia="en-GB" w:bidi="ar-SA"/>
        </w:rPr>
      </w:pPr>
      <w:r>
        <w:rPr>
          <w:lang w:val="en-AU" w:eastAsia="en-GB" w:bidi="ar-SA"/>
        </w:rPr>
        <w:t xml:space="preserve">Section </w:t>
      </w:r>
      <w:r>
        <w:rPr>
          <w:lang w:eastAsia="en-GB" w:bidi="ar-SA"/>
        </w:rPr>
        <w:t>S3—39 sets out the</w:t>
      </w:r>
      <w:r w:rsidR="00004B86">
        <w:rPr>
          <w:lang w:eastAsia="en-GB" w:bidi="ar-SA"/>
        </w:rPr>
        <w:t xml:space="preserve"> identity and purity</w:t>
      </w:r>
      <w:r>
        <w:rPr>
          <w:lang w:eastAsia="en-GB" w:bidi="ar-SA"/>
        </w:rPr>
        <w:t xml:space="preserve"> s</w:t>
      </w:r>
      <w:r w:rsidRPr="003C72AB">
        <w:rPr>
          <w:lang w:eastAsia="en-GB" w:bidi="ar-SA"/>
        </w:rPr>
        <w:t>pecification</w:t>
      </w:r>
      <w:r>
        <w:rPr>
          <w:lang w:eastAsia="en-GB" w:bidi="ar-SA"/>
        </w:rPr>
        <w:t>s</w:t>
      </w:r>
      <w:r w:rsidRPr="003C72AB">
        <w:rPr>
          <w:lang w:eastAsia="en-GB" w:bidi="ar-SA"/>
        </w:rPr>
        <w:t xml:space="preserve"> for steviol glycoside</w:t>
      </w:r>
      <w:r w:rsidR="001E5DEE">
        <w:rPr>
          <w:lang w:eastAsia="en-GB" w:bidi="ar-SA"/>
        </w:rPr>
        <w:t>s preparation</w:t>
      </w:r>
      <w:r w:rsidRPr="003C72AB">
        <w:rPr>
          <w:lang w:eastAsia="en-GB" w:bidi="ar-SA"/>
        </w:rPr>
        <w:t xml:space="preserve">s </w:t>
      </w:r>
      <w:r>
        <w:rPr>
          <w:lang w:eastAsia="en-GB" w:bidi="ar-SA"/>
        </w:rPr>
        <w:t xml:space="preserve">obtained </w:t>
      </w:r>
      <w:r w:rsidRPr="003C72AB">
        <w:rPr>
          <w:lang w:eastAsia="en-GB" w:bidi="ar-SA"/>
        </w:rPr>
        <w:t>from fermentation</w:t>
      </w:r>
      <w:r>
        <w:rPr>
          <w:lang w:eastAsia="en-GB" w:bidi="ar-SA"/>
        </w:rPr>
        <w:t xml:space="preserve">, </w:t>
      </w:r>
      <w:r w:rsidRPr="003C72AB">
        <w:rPr>
          <w:i/>
          <w:lang w:eastAsia="en-GB" w:bidi="ar-SA"/>
        </w:rPr>
        <w:t>not</w:t>
      </w:r>
      <w:r>
        <w:rPr>
          <w:lang w:eastAsia="en-GB" w:bidi="ar-SA"/>
        </w:rPr>
        <w:t xml:space="preserve"> from </w:t>
      </w:r>
      <w:r w:rsidRPr="003C72AB">
        <w:rPr>
          <w:lang w:eastAsia="en-GB" w:bidi="ar-SA"/>
        </w:rPr>
        <w:t xml:space="preserve">the leaves of the </w:t>
      </w:r>
      <w:r w:rsidRPr="003C72AB">
        <w:rPr>
          <w:i/>
          <w:lang w:eastAsia="en-GB" w:bidi="ar-SA"/>
        </w:rPr>
        <w:t>Stevia rebaudiana</w:t>
      </w:r>
      <w:r w:rsidRPr="003C72AB">
        <w:rPr>
          <w:lang w:eastAsia="en-GB" w:bidi="ar-SA"/>
        </w:rPr>
        <w:t xml:space="preserve"> Bertoni plant</w:t>
      </w:r>
      <w:r>
        <w:rPr>
          <w:lang w:eastAsia="en-GB" w:bidi="ar-SA"/>
        </w:rPr>
        <w:t>.</w:t>
      </w:r>
    </w:p>
    <w:p w14:paraId="708710B0" w14:textId="08062410" w:rsidR="00B30CC5" w:rsidRDefault="002B3D42" w:rsidP="00831AA6">
      <w:pPr>
        <w:spacing w:after="240"/>
        <w:rPr>
          <w:lang w:val="en-AU" w:eastAsia="en-GB" w:bidi="ar-SA"/>
        </w:rPr>
      </w:pPr>
      <w:r>
        <w:rPr>
          <w:lang w:val="en-AU" w:eastAsia="en-GB" w:bidi="ar-SA"/>
        </w:rPr>
        <w:t>The effect of the</w:t>
      </w:r>
      <w:r w:rsidR="003D10C3">
        <w:rPr>
          <w:lang w:val="en-AU" w:eastAsia="en-GB" w:bidi="ar-SA"/>
        </w:rPr>
        <w:t>se</w:t>
      </w:r>
      <w:r w:rsidR="00077A1A">
        <w:rPr>
          <w:lang w:val="en-AU" w:eastAsia="en-GB" w:bidi="ar-SA"/>
        </w:rPr>
        <w:t xml:space="preserve"> amendments </w:t>
      </w:r>
      <w:r w:rsidR="005703F0">
        <w:rPr>
          <w:lang w:val="en-AU" w:eastAsia="en-GB" w:bidi="ar-SA"/>
        </w:rPr>
        <w:t>is</w:t>
      </w:r>
      <w:r w:rsidR="00077A1A">
        <w:rPr>
          <w:lang w:val="en-AU" w:eastAsia="en-GB" w:bidi="ar-SA"/>
        </w:rPr>
        <w:t xml:space="preserve"> </w:t>
      </w:r>
      <w:r w:rsidR="00B30CC5" w:rsidRPr="00B30CC5">
        <w:rPr>
          <w:lang w:val="en-AU" w:eastAsia="en-GB" w:bidi="ar-SA"/>
        </w:rPr>
        <w:t xml:space="preserve">that the specifications in </w:t>
      </w:r>
      <w:r w:rsidR="00606F25">
        <w:rPr>
          <w:lang w:val="en-AU" w:eastAsia="en-GB" w:bidi="ar-SA"/>
        </w:rPr>
        <w:t xml:space="preserve">section </w:t>
      </w:r>
      <w:r w:rsidR="00606F25">
        <w:rPr>
          <w:lang w:eastAsia="en-GB" w:bidi="ar-SA"/>
        </w:rPr>
        <w:t xml:space="preserve">S3—39 </w:t>
      </w:r>
      <w:r w:rsidR="00B30CC5" w:rsidRPr="00B30CC5">
        <w:rPr>
          <w:lang w:val="en-AU" w:eastAsia="en-GB" w:bidi="ar-SA"/>
        </w:rPr>
        <w:t>for steviol glycoside</w:t>
      </w:r>
      <w:r w:rsidR="001E5DEE">
        <w:rPr>
          <w:lang w:val="en-AU" w:eastAsia="en-GB" w:bidi="ar-SA"/>
        </w:rPr>
        <w:t>s preparation</w:t>
      </w:r>
      <w:r w:rsidR="00B30CC5" w:rsidRPr="00B30CC5">
        <w:rPr>
          <w:lang w:val="en-AU" w:eastAsia="en-GB" w:bidi="ar-SA"/>
        </w:rPr>
        <w:t xml:space="preserve">s obtained from fermentation apply to </w:t>
      </w:r>
      <w:r w:rsidR="0031011E">
        <w:rPr>
          <w:lang w:val="en-AU" w:eastAsia="en-GB" w:bidi="ar-SA"/>
        </w:rPr>
        <w:t>the applicant</w:t>
      </w:r>
      <w:r w:rsidR="00606F25">
        <w:rPr>
          <w:lang w:val="en-AU" w:eastAsia="en-GB" w:bidi="ar-SA"/>
        </w:rPr>
        <w:t>’s steviol glycosides</w:t>
      </w:r>
      <w:r w:rsidR="00606F25" w:rsidRPr="00B30CC5">
        <w:rPr>
          <w:lang w:val="en-AU" w:eastAsia="en-GB" w:bidi="ar-SA"/>
        </w:rPr>
        <w:t xml:space="preserve"> </w:t>
      </w:r>
      <w:r w:rsidR="00B30CC5" w:rsidRPr="00B30CC5">
        <w:rPr>
          <w:lang w:val="en-AU" w:eastAsia="en-GB" w:bidi="ar-SA"/>
        </w:rPr>
        <w:t>preparation.</w:t>
      </w:r>
    </w:p>
    <w:p w14:paraId="3946153C" w14:textId="33F4D068" w:rsidR="00831AA6" w:rsidRPr="0021474B" w:rsidRDefault="00B30CC5" w:rsidP="00831AA6">
      <w:pPr>
        <w:spacing w:after="240"/>
        <w:rPr>
          <w:lang w:eastAsia="en-GB" w:bidi="ar-SA"/>
        </w:rPr>
      </w:pPr>
      <w:r>
        <w:rPr>
          <w:rFonts w:eastAsia="Calibri" w:cs="Arial"/>
          <w:bCs/>
          <w:color w:val="000000" w:themeColor="text1"/>
          <w:szCs w:val="22"/>
          <w:lang w:bidi="ar-SA"/>
        </w:rPr>
        <w:t xml:space="preserve">The above amendments </w:t>
      </w:r>
      <w:r w:rsidR="00831AA6">
        <w:rPr>
          <w:rFonts w:eastAsia="Calibri" w:cs="Arial"/>
          <w:bCs/>
          <w:color w:val="000000" w:themeColor="text1"/>
          <w:szCs w:val="22"/>
          <w:lang w:bidi="ar-SA"/>
        </w:rPr>
        <w:t xml:space="preserve">permit </w:t>
      </w:r>
      <w:r w:rsidR="0031011E">
        <w:rPr>
          <w:rFonts w:eastAsia="Calibri" w:cs="Arial"/>
          <w:bCs/>
          <w:color w:val="000000" w:themeColor="text1"/>
          <w:szCs w:val="22"/>
          <w:lang w:bidi="ar-SA"/>
        </w:rPr>
        <w:t xml:space="preserve">the applicant’s </w:t>
      </w:r>
      <w:r w:rsidR="00692B42">
        <w:rPr>
          <w:rFonts w:eastAsia="Calibri" w:cs="Arial"/>
          <w:bCs/>
          <w:color w:val="000000" w:themeColor="text1"/>
          <w:szCs w:val="22"/>
          <w:lang w:bidi="ar-SA"/>
        </w:rPr>
        <w:t>steviol glycosides preparation</w:t>
      </w:r>
      <w:r w:rsidR="00745BA1">
        <w:t xml:space="preserve"> </w:t>
      </w:r>
      <w:r w:rsidR="00831AA6">
        <w:rPr>
          <w:rFonts w:eastAsia="Calibri" w:cs="Arial"/>
          <w:bCs/>
          <w:color w:val="000000" w:themeColor="text1"/>
          <w:szCs w:val="22"/>
          <w:lang w:bidi="ar-SA"/>
        </w:rPr>
        <w:t xml:space="preserve">to be used as a food additive </w:t>
      </w:r>
      <w:r w:rsidR="005927B8">
        <w:rPr>
          <w:rFonts w:eastAsia="Calibri" w:cs="Arial"/>
          <w:bCs/>
          <w:color w:val="000000" w:themeColor="text1"/>
          <w:szCs w:val="22"/>
          <w:lang w:bidi="ar-SA"/>
        </w:rPr>
        <w:t>(</w:t>
      </w:r>
      <w:r w:rsidR="00831AA6">
        <w:rPr>
          <w:rFonts w:eastAsia="Calibri" w:cs="Arial"/>
          <w:bCs/>
          <w:color w:val="000000" w:themeColor="text1"/>
          <w:szCs w:val="22"/>
          <w:lang w:bidi="ar-SA"/>
        </w:rPr>
        <w:t>intense sweetener</w:t>
      </w:r>
      <w:r w:rsidR="00074288">
        <w:rPr>
          <w:rFonts w:eastAsia="Calibri" w:cs="Arial"/>
          <w:bCs/>
          <w:color w:val="000000" w:themeColor="text1"/>
          <w:szCs w:val="22"/>
          <w:lang w:bidi="ar-SA"/>
        </w:rPr>
        <w:t>)</w:t>
      </w:r>
      <w:r>
        <w:rPr>
          <w:rFonts w:eastAsia="Calibri" w:cs="Arial"/>
          <w:bCs/>
          <w:color w:val="000000" w:themeColor="text1"/>
          <w:szCs w:val="22"/>
          <w:lang w:bidi="ar-SA"/>
        </w:rPr>
        <w:t xml:space="preserve"> in a food for sale</w:t>
      </w:r>
      <w:r w:rsidR="00074288">
        <w:rPr>
          <w:rFonts w:eastAsia="Calibri" w:cs="Arial"/>
          <w:bCs/>
          <w:color w:val="000000" w:themeColor="text1"/>
          <w:szCs w:val="22"/>
          <w:lang w:bidi="ar-SA"/>
        </w:rPr>
        <w:t>. Use of this steviol glycoside</w:t>
      </w:r>
      <w:r w:rsidR="001E5DEE">
        <w:rPr>
          <w:rFonts w:eastAsia="Calibri" w:cs="Arial"/>
          <w:bCs/>
          <w:color w:val="000000" w:themeColor="text1"/>
          <w:szCs w:val="22"/>
          <w:lang w:bidi="ar-SA"/>
        </w:rPr>
        <w:t>s</w:t>
      </w:r>
      <w:r w:rsidR="00074288">
        <w:rPr>
          <w:rFonts w:eastAsia="Calibri" w:cs="Arial"/>
          <w:bCs/>
          <w:color w:val="000000" w:themeColor="text1"/>
          <w:szCs w:val="22"/>
          <w:lang w:bidi="ar-SA"/>
        </w:rPr>
        <w:t xml:space="preserve"> preparation as a food additive </w:t>
      </w:r>
      <w:r w:rsidR="00C2411D">
        <w:rPr>
          <w:rFonts w:eastAsia="Calibri" w:cs="Arial"/>
          <w:bCs/>
          <w:color w:val="000000" w:themeColor="text1"/>
          <w:szCs w:val="22"/>
          <w:lang w:bidi="ar-SA"/>
        </w:rPr>
        <w:t>must</w:t>
      </w:r>
      <w:r w:rsidR="00074288">
        <w:rPr>
          <w:rFonts w:eastAsia="Calibri" w:cs="Arial"/>
          <w:bCs/>
          <w:color w:val="000000" w:themeColor="text1"/>
          <w:szCs w:val="22"/>
          <w:lang w:bidi="ar-SA"/>
        </w:rPr>
        <w:t xml:space="preserve"> be </w:t>
      </w:r>
      <w:r w:rsidR="00831AA6">
        <w:rPr>
          <w:rFonts w:eastAsia="Calibri" w:cs="Arial"/>
          <w:bCs/>
          <w:color w:val="000000" w:themeColor="text1"/>
          <w:szCs w:val="22"/>
          <w:lang w:bidi="ar-SA"/>
        </w:rPr>
        <w:t>in accordance with the Code’s existing permissions and limits for steviol glycosides</w:t>
      </w:r>
      <w:r w:rsidR="00074288">
        <w:rPr>
          <w:lang w:eastAsia="en-GB" w:bidi="ar-SA"/>
        </w:rPr>
        <w:t xml:space="preserve">, including the </w:t>
      </w:r>
      <w:r w:rsidR="003D10C3">
        <w:rPr>
          <w:lang w:val="en-AU"/>
        </w:rPr>
        <w:t xml:space="preserve">requirement that the </w:t>
      </w:r>
      <w:r w:rsidR="003D10C3">
        <w:rPr>
          <w:rFonts w:cs="Arial"/>
          <w:iCs/>
          <w:szCs w:val="22"/>
          <w:lang w:eastAsia="en-AU" w:bidi="ar-SA"/>
        </w:rPr>
        <w:t>preparation</w:t>
      </w:r>
      <w:r w:rsidR="003D10C3">
        <w:rPr>
          <w:lang w:val="en-AU"/>
        </w:rPr>
        <w:t xml:space="preserve"> complies with the specifications </w:t>
      </w:r>
      <w:r w:rsidR="00440E6D">
        <w:rPr>
          <w:lang w:val="en-AU"/>
        </w:rPr>
        <w:t>set out</w:t>
      </w:r>
      <w:r w:rsidR="003D10C3">
        <w:rPr>
          <w:lang w:val="en-AU"/>
        </w:rPr>
        <w:t xml:space="preserve"> in </w:t>
      </w:r>
      <w:r w:rsidR="003D10C3">
        <w:rPr>
          <w:szCs w:val="22"/>
        </w:rPr>
        <w:t>section S3—39</w:t>
      </w:r>
      <w:r w:rsidR="003D10C3">
        <w:rPr>
          <w:lang w:val="en-AU"/>
        </w:rPr>
        <w:t>.</w:t>
      </w:r>
      <w:r w:rsidR="003D10C3">
        <w:t xml:space="preserve"> </w:t>
      </w:r>
    </w:p>
    <w:p w14:paraId="50A97D5B" w14:textId="77777777" w:rsidR="00831AA6" w:rsidRPr="0021474B" w:rsidRDefault="00831AA6" w:rsidP="00831AA6">
      <w:pPr>
        <w:spacing w:after="240"/>
        <w:rPr>
          <w:b/>
          <w:lang w:val="en-AU" w:eastAsia="en-GB" w:bidi="ar-SA"/>
        </w:rPr>
      </w:pPr>
      <w:r w:rsidRPr="000576EB">
        <w:rPr>
          <w:b/>
          <w:lang w:val="en-AU" w:eastAsia="en-GB" w:bidi="ar-SA"/>
        </w:rPr>
        <w:t>3.</w:t>
      </w:r>
      <w:r w:rsidRPr="000576EB">
        <w:rPr>
          <w:b/>
          <w:lang w:val="en-AU" w:eastAsia="en-GB" w:bidi="ar-SA"/>
        </w:rPr>
        <w:tab/>
        <w:t>Docu</w:t>
      </w:r>
      <w:r>
        <w:rPr>
          <w:b/>
          <w:lang w:val="en-AU" w:eastAsia="en-GB" w:bidi="ar-SA"/>
        </w:rPr>
        <w:t>ments incorporated by reference</w:t>
      </w:r>
    </w:p>
    <w:p w14:paraId="25D6D234" w14:textId="77777777" w:rsidR="004D10DA" w:rsidRPr="004D10DA" w:rsidRDefault="004D10DA" w:rsidP="004D10DA">
      <w:pPr>
        <w:widowControl/>
        <w:autoSpaceDE w:val="0"/>
        <w:autoSpaceDN w:val="0"/>
        <w:adjustRightInd w:val="0"/>
        <w:spacing w:after="240"/>
        <w:rPr>
          <w:rFonts w:eastAsia="Calibri" w:cs="Arial"/>
          <w:bCs/>
          <w:szCs w:val="22"/>
          <w:lang w:val="en-AU" w:bidi="ar-SA"/>
        </w:rPr>
      </w:pPr>
      <w:r w:rsidRPr="004D10DA">
        <w:rPr>
          <w:rFonts w:eastAsia="Calibri" w:cs="Arial"/>
          <w:bCs/>
          <w:szCs w:val="22"/>
          <w:lang w:val="en-AU" w:bidi="ar-SA"/>
        </w:rPr>
        <w:t>The variation in this instrument does not incorporate any documents by reference.</w:t>
      </w:r>
    </w:p>
    <w:p w14:paraId="1AD2B53B" w14:textId="1DA1410C" w:rsidR="002B3D42" w:rsidRPr="002B7BEE" w:rsidRDefault="004D10DA" w:rsidP="004D10DA">
      <w:pPr>
        <w:spacing w:after="240"/>
      </w:pPr>
      <w:r w:rsidRPr="004D10DA">
        <w:rPr>
          <w:rFonts w:eastAsia="Calibri" w:cs="Arial"/>
          <w:bCs/>
          <w:szCs w:val="22"/>
          <w:lang w:val="en-AU" w:bidi="ar-SA"/>
        </w:rPr>
        <w:lastRenderedPageBreak/>
        <w:t>However, the instrument will vary Schedule 3 of the Code which does incorporate documents by reference. Section 1.1.1—15 of the Code requires certain substances (such as food additives) to comply with any relevant identity and purity specifications listed in Schedule 3.  Schedule 3 incorporates documents by reference to set specifications for various substances in the circumstances specified in that Schedule. The documents incorporated include: the Joint FAO/WHO Expert Committee on Food Additives (JECFA) Compendium of Food Additive Specifications (FAO/WHO 2017); the United States Pharmacopeial Convention (2018) Food Chemicals Codex (11th edition); and the Commission Regulation (EU) No 231/2012.</w:t>
      </w:r>
    </w:p>
    <w:p w14:paraId="1CE5AAF8" w14:textId="00DCF37E" w:rsidR="00831AA6" w:rsidRPr="0021474B" w:rsidRDefault="00831AA6" w:rsidP="00831AA6">
      <w:pPr>
        <w:spacing w:after="240"/>
        <w:rPr>
          <w:b/>
          <w:lang w:val="en-AU" w:eastAsia="en-GB" w:bidi="ar-SA"/>
        </w:rPr>
      </w:pPr>
      <w:r>
        <w:rPr>
          <w:b/>
          <w:lang w:val="en-AU" w:eastAsia="en-GB" w:bidi="ar-SA"/>
        </w:rPr>
        <w:t>4.</w:t>
      </w:r>
      <w:r>
        <w:rPr>
          <w:b/>
          <w:lang w:val="en-AU" w:eastAsia="en-GB" w:bidi="ar-SA"/>
        </w:rPr>
        <w:tab/>
        <w:t>Consultation</w:t>
      </w:r>
    </w:p>
    <w:p w14:paraId="4F235BE1" w14:textId="17E012EE" w:rsidR="00927772" w:rsidRDefault="00831AA6" w:rsidP="00831AA6">
      <w:pPr>
        <w:spacing w:after="240"/>
        <w:rPr>
          <w:szCs w:val="22"/>
        </w:rPr>
      </w:pPr>
      <w:r w:rsidRPr="00F634A1">
        <w:rPr>
          <w:szCs w:val="22"/>
        </w:rPr>
        <w:t xml:space="preserve">In </w:t>
      </w:r>
      <w:r w:rsidRPr="00FD50D6">
        <w:rPr>
          <w:color w:val="000000" w:themeColor="text1"/>
          <w:szCs w:val="22"/>
        </w:rPr>
        <w:t xml:space="preserve">accordance with the procedure in Division 1 of Part 3 of the FSANZ Act, </w:t>
      </w:r>
      <w:r w:rsidRPr="00FD50D6">
        <w:rPr>
          <w:rFonts w:eastAsia="Calibri" w:cs="Arial"/>
          <w:bCs/>
          <w:color w:val="000000" w:themeColor="text1"/>
          <w:szCs w:val="22"/>
          <w:lang w:val="en-AU" w:bidi="ar-SA"/>
        </w:rPr>
        <w:t>the Authority</w:t>
      </w:r>
      <w:r w:rsidRPr="00FD50D6">
        <w:rPr>
          <w:color w:val="000000" w:themeColor="text1"/>
          <w:szCs w:val="22"/>
        </w:rPr>
        <w:t xml:space="preserve">’s consideration of </w:t>
      </w:r>
      <w:r>
        <w:rPr>
          <w:color w:val="000000" w:themeColor="text1"/>
          <w:szCs w:val="22"/>
        </w:rPr>
        <w:t>application</w:t>
      </w:r>
      <w:r w:rsidRPr="00FD50D6">
        <w:rPr>
          <w:color w:val="000000" w:themeColor="text1"/>
          <w:szCs w:val="22"/>
        </w:rPr>
        <w:t xml:space="preserve"> A</w:t>
      </w:r>
      <w:r>
        <w:rPr>
          <w:color w:val="000000" w:themeColor="text1"/>
          <w:szCs w:val="22"/>
        </w:rPr>
        <w:t>1222</w:t>
      </w:r>
      <w:r w:rsidRPr="00FD50D6">
        <w:rPr>
          <w:color w:val="000000" w:themeColor="text1"/>
          <w:szCs w:val="22"/>
        </w:rPr>
        <w:t xml:space="preserve"> include</w:t>
      </w:r>
      <w:r w:rsidR="005703F0">
        <w:rPr>
          <w:color w:val="000000" w:themeColor="text1"/>
          <w:szCs w:val="22"/>
        </w:rPr>
        <w:t>d</w:t>
      </w:r>
      <w:r w:rsidRPr="00FD50D6">
        <w:rPr>
          <w:color w:val="000000" w:themeColor="text1"/>
          <w:szCs w:val="22"/>
        </w:rPr>
        <w:t xml:space="preserve"> one round of public consultation following an assessment and the preparation of a draft </w:t>
      </w:r>
      <w:r w:rsidR="0031011E">
        <w:rPr>
          <w:color w:val="000000" w:themeColor="text1"/>
          <w:szCs w:val="22"/>
        </w:rPr>
        <w:t>variation</w:t>
      </w:r>
      <w:r w:rsidR="0031011E" w:rsidRPr="00FD50D6">
        <w:rPr>
          <w:color w:val="000000" w:themeColor="text1"/>
          <w:szCs w:val="22"/>
        </w:rPr>
        <w:t xml:space="preserve"> </w:t>
      </w:r>
      <w:r w:rsidRPr="00FD50D6">
        <w:rPr>
          <w:color w:val="000000" w:themeColor="text1"/>
          <w:szCs w:val="22"/>
        </w:rPr>
        <w:t>and associated assessment summary</w:t>
      </w:r>
      <w:r w:rsidR="0031011E">
        <w:rPr>
          <w:color w:val="000000" w:themeColor="text1"/>
          <w:szCs w:val="22"/>
        </w:rPr>
        <w:t>.</w:t>
      </w:r>
      <w:r w:rsidR="005703F0" w:rsidRPr="005703F0">
        <w:rPr>
          <w:szCs w:val="22"/>
        </w:rPr>
        <w:t xml:space="preserve"> </w:t>
      </w:r>
      <w:r w:rsidR="005703F0">
        <w:rPr>
          <w:szCs w:val="22"/>
        </w:rPr>
        <w:t>S</w:t>
      </w:r>
      <w:r w:rsidR="005703F0" w:rsidRPr="00F51DCC">
        <w:rPr>
          <w:szCs w:val="22"/>
        </w:rPr>
        <w:t xml:space="preserve">ubmissions </w:t>
      </w:r>
      <w:r w:rsidR="005703F0">
        <w:rPr>
          <w:szCs w:val="22"/>
        </w:rPr>
        <w:t xml:space="preserve">were called for on </w:t>
      </w:r>
      <w:r w:rsidR="00927772">
        <w:rPr>
          <w:szCs w:val="22"/>
        </w:rPr>
        <w:t>11</w:t>
      </w:r>
      <w:r w:rsidR="005703F0">
        <w:rPr>
          <w:szCs w:val="22"/>
        </w:rPr>
        <w:t xml:space="preserve"> June 2021 </w:t>
      </w:r>
      <w:r w:rsidR="005703F0" w:rsidRPr="00F51DCC">
        <w:rPr>
          <w:szCs w:val="22"/>
        </w:rPr>
        <w:t xml:space="preserve">for a </w:t>
      </w:r>
      <w:r w:rsidR="005703F0">
        <w:rPr>
          <w:szCs w:val="22"/>
        </w:rPr>
        <w:t>six</w:t>
      </w:r>
      <w:r w:rsidR="005703F0" w:rsidRPr="00F51DCC">
        <w:rPr>
          <w:szCs w:val="22"/>
        </w:rPr>
        <w:t xml:space="preserve">-week consultation </w:t>
      </w:r>
      <w:r w:rsidR="005703F0">
        <w:rPr>
          <w:szCs w:val="22"/>
        </w:rPr>
        <w:t>p</w:t>
      </w:r>
      <w:r w:rsidR="005703F0" w:rsidRPr="00F51DCC">
        <w:rPr>
          <w:szCs w:val="22"/>
        </w:rPr>
        <w:t>eriod.</w:t>
      </w:r>
      <w:r w:rsidR="00927772">
        <w:rPr>
          <w:szCs w:val="22"/>
        </w:rPr>
        <w:t xml:space="preserve"> </w:t>
      </w:r>
    </w:p>
    <w:p w14:paraId="79AE6104" w14:textId="1AE49B37" w:rsidR="00831AA6" w:rsidRPr="0021474B" w:rsidRDefault="00831AA6" w:rsidP="00831AA6">
      <w:pPr>
        <w:spacing w:after="240"/>
        <w:rPr>
          <w:bCs/>
        </w:rPr>
      </w:pPr>
      <w:r w:rsidRPr="00825510">
        <w:rPr>
          <w:bCs/>
        </w:rPr>
        <w:t xml:space="preserve">The Office of Best Practice Regulation (OBPR) granted </w:t>
      </w:r>
      <w:r>
        <w:rPr>
          <w:bCs/>
        </w:rPr>
        <w:t>the Authority</w:t>
      </w:r>
      <w:r w:rsidRPr="00825510">
        <w:rPr>
          <w:bCs/>
        </w:rPr>
        <w:t xml:space="preserve"> a standing exemption from needing to develop a Regulatory Impact Statement for </w:t>
      </w:r>
      <w:r>
        <w:rPr>
          <w:bCs/>
        </w:rPr>
        <w:t xml:space="preserve">proposed variations of the Code to permit food additives (OBPR correspondence dated 24 November 2010 - </w:t>
      </w:r>
      <w:r w:rsidRPr="00825510">
        <w:rPr>
          <w:bCs/>
        </w:rPr>
        <w:t xml:space="preserve">reference 12065). This standing exemption was provided as permitting additional </w:t>
      </w:r>
      <w:r>
        <w:rPr>
          <w:bCs/>
        </w:rPr>
        <w:t>food additives</w:t>
      </w:r>
      <w:r w:rsidRPr="00825510">
        <w:rPr>
          <w:bCs/>
        </w:rPr>
        <w:t xml:space="preserve"> </w:t>
      </w:r>
      <w:r w:rsidR="0015017B">
        <w:t xml:space="preserve">is machinery in nature as it is part of implementing a regulatory framework where the use of the new additive is voluntary once the application has been successfully approved. </w:t>
      </w:r>
      <w:r>
        <w:rPr>
          <w:bCs/>
        </w:rPr>
        <w:t xml:space="preserve">It </w:t>
      </w:r>
      <w:r w:rsidRPr="00825510">
        <w:rPr>
          <w:bCs/>
        </w:rPr>
        <w:t>is a mino</w:t>
      </w:r>
      <w:r>
        <w:rPr>
          <w:bCs/>
        </w:rPr>
        <w:t xml:space="preserve">r, deregulatory change that allows for the </w:t>
      </w:r>
      <w:r w:rsidRPr="00825510">
        <w:rPr>
          <w:bCs/>
        </w:rPr>
        <w:t xml:space="preserve">introduction of a </w:t>
      </w:r>
      <w:r>
        <w:rPr>
          <w:bCs/>
        </w:rPr>
        <w:t xml:space="preserve">new version of a food additive </w:t>
      </w:r>
      <w:r w:rsidRPr="00825510">
        <w:rPr>
          <w:bCs/>
        </w:rPr>
        <w:t>to the food supply that has been determined to be safe</w:t>
      </w:r>
      <w:r>
        <w:rPr>
          <w:bCs/>
        </w:rPr>
        <w:t xml:space="preserve">. </w:t>
      </w:r>
    </w:p>
    <w:p w14:paraId="31CCCF04" w14:textId="77777777" w:rsidR="00831AA6" w:rsidRPr="0021474B" w:rsidRDefault="00831AA6" w:rsidP="00831AA6">
      <w:pPr>
        <w:widowControl/>
        <w:spacing w:after="240"/>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192E89F9" w14:textId="77777777" w:rsidR="00831AA6" w:rsidRDefault="00831AA6" w:rsidP="00831AA6">
      <w:pPr>
        <w:spacing w:after="240"/>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296FCDCE" w14:textId="77777777" w:rsidR="00831AA6" w:rsidRPr="004F4958" w:rsidRDefault="00831AA6" w:rsidP="00831AA6">
      <w:pPr>
        <w:spacing w:after="240"/>
        <w:rPr>
          <w:b/>
          <w:lang w:val="en-AU" w:eastAsia="en-GB" w:bidi="ar-SA"/>
        </w:rPr>
      </w:pPr>
      <w:r w:rsidRPr="004F4958">
        <w:rPr>
          <w:b/>
        </w:rPr>
        <w:t>6.</w:t>
      </w:r>
      <w:r w:rsidRPr="004F4958">
        <w:rPr>
          <w:b/>
        </w:rPr>
        <w:tab/>
      </w:r>
      <w:r w:rsidRPr="004F4958">
        <w:rPr>
          <w:b/>
          <w:lang w:val="en-AU" w:eastAsia="en-GB" w:bidi="ar-SA"/>
        </w:rPr>
        <w:t>Variation</w:t>
      </w:r>
    </w:p>
    <w:p w14:paraId="5C4B480D" w14:textId="638A6644" w:rsidR="00962844" w:rsidRDefault="00831AA6" w:rsidP="00831AA6">
      <w:r w:rsidRPr="00B46FDF">
        <w:rPr>
          <w:b/>
        </w:rPr>
        <w:t>Item 1</w:t>
      </w:r>
      <w:r>
        <w:t xml:space="preserve"> </w:t>
      </w:r>
      <w:r w:rsidR="00962844">
        <w:t>of the draft variation sets out two amendments to</w:t>
      </w:r>
      <w:r w:rsidR="00CF6B74">
        <w:t xml:space="preserve"> </w:t>
      </w:r>
      <w:r w:rsidR="00962844">
        <w:t>Schedule 3</w:t>
      </w:r>
      <w:r w:rsidR="00240BF3">
        <w:t>.</w:t>
      </w:r>
    </w:p>
    <w:p w14:paraId="4342D32F" w14:textId="77777777" w:rsidR="00962844" w:rsidRDefault="00962844" w:rsidP="00831AA6"/>
    <w:p w14:paraId="270B9116" w14:textId="4F82329E" w:rsidR="00962844" w:rsidRDefault="00962844" w:rsidP="00831AA6">
      <w:r>
        <w:t>Sub-item [1.1] amend</w:t>
      </w:r>
      <w:r w:rsidR="0031011E">
        <w:t>s</w:t>
      </w:r>
      <w:r>
        <w:t xml:space="preserve"> Schedule 3 by omitting </w:t>
      </w:r>
      <w:r w:rsidR="000F625B">
        <w:t xml:space="preserve">existing </w:t>
      </w:r>
      <w:r>
        <w:t>subsection</w:t>
      </w:r>
      <w:r w:rsidR="000F625B">
        <w:t>s</w:t>
      </w:r>
      <w:r>
        <w:t xml:space="preserve"> S3—39(1) and (2), and replacing them with a </w:t>
      </w:r>
      <w:r w:rsidR="00FB3CED">
        <w:t>revised</w:t>
      </w:r>
      <w:r>
        <w:t xml:space="preserve"> subsection (1).</w:t>
      </w:r>
    </w:p>
    <w:p w14:paraId="7677E223" w14:textId="77777777" w:rsidR="00962844" w:rsidRDefault="00962844" w:rsidP="00831AA6"/>
    <w:p w14:paraId="0995455D" w14:textId="50DCB129" w:rsidR="00662CFE" w:rsidRDefault="00FB3CED" w:rsidP="00662CFE">
      <w:r>
        <w:t>Revised</w:t>
      </w:r>
      <w:r w:rsidR="00962844">
        <w:t xml:space="preserve"> subsection S3—39(1) state</w:t>
      </w:r>
      <w:r w:rsidR="0031011E">
        <w:t>s</w:t>
      </w:r>
      <w:r w:rsidR="00962844">
        <w:t xml:space="preserve"> that </w:t>
      </w:r>
      <w:r w:rsidR="00662CFE">
        <w:t xml:space="preserve">the specification in this section </w:t>
      </w:r>
      <w:r w:rsidR="00986873">
        <w:t>relate</w:t>
      </w:r>
      <w:r w:rsidR="00167D3F">
        <w:t>s</w:t>
      </w:r>
      <w:r w:rsidR="00662CFE">
        <w:t xml:space="preserve"> to a steviol glycosides preparation that</w:t>
      </w:r>
      <w:r w:rsidR="001765AF">
        <w:t xml:space="preserve"> meets all of the following conditions—the preparation:</w:t>
      </w:r>
    </w:p>
    <w:p w14:paraId="3E92A9FF" w14:textId="732169F7" w:rsidR="00662CFE" w:rsidRDefault="001765AF" w:rsidP="00662CFE">
      <w:r>
        <w:tab/>
        <w:t xml:space="preserve">(a)     </w:t>
      </w:r>
      <w:r w:rsidR="00662CFE">
        <w:t>is obtained from fermentation;</w:t>
      </w:r>
      <w:r w:rsidR="003469A9">
        <w:t xml:space="preserve"> and</w:t>
      </w:r>
    </w:p>
    <w:p w14:paraId="1B9071BB" w14:textId="77777777" w:rsidR="00662CFE" w:rsidRDefault="00662CFE" w:rsidP="001765AF">
      <w:pPr>
        <w:ind w:firstLine="567"/>
      </w:pPr>
      <w:r>
        <w:t>(b)</w:t>
      </w:r>
      <w:r>
        <w:tab/>
        <w:t xml:space="preserve">is not obtained from the leaves of the </w:t>
      </w:r>
      <w:r w:rsidRPr="001765AF">
        <w:rPr>
          <w:i/>
        </w:rPr>
        <w:t>Stevia rebaudiana</w:t>
      </w:r>
      <w:r>
        <w:t xml:space="preserve"> Bertoni plant; and </w:t>
      </w:r>
    </w:p>
    <w:p w14:paraId="0F67E176" w14:textId="69543D01" w:rsidR="00662CFE" w:rsidRDefault="00662CFE" w:rsidP="001765AF">
      <w:pPr>
        <w:ind w:firstLine="567"/>
      </w:pPr>
      <w:r>
        <w:t>(c)</w:t>
      </w:r>
      <w:r>
        <w:tab/>
      </w:r>
      <w:r w:rsidR="001B014B" w:rsidRPr="001B014B">
        <w:t xml:space="preserve">contains steviol glycosides that are </w:t>
      </w:r>
      <w:r w:rsidR="001B014B" w:rsidRPr="00446A36">
        <w:rPr>
          <w:i/>
        </w:rPr>
        <w:t>only</w:t>
      </w:r>
      <w:r w:rsidR="001B014B" w:rsidRPr="001B014B">
        <w:t xml:space="preserve"> derived from one of the following</w:t>
      </w:r>
      <w:r>
        <w:t>:</w:t>
      </w:r>
    </w:p>
    <w:p w14:paraId="1F412D22" w14:textId="695B3EC2" w:rsidR="00662CFE" w:rsidRDefault="00662CFE" w:rsidP="001765AF">
      <w:pPr>
        <w:ind w:left="1701" w:hanging="567"/>
      </w:pPr>
      <w:r>
        <w:t>(i)</w:t>
      </w:r>
      <w:r>
        <w:tab/>
      </w:r>
      <w:r w:rsidRPr="00BA23A4">
        <w:rPr>
          <w:i/>
        </w:rPr>
        <w:t>Saccharomyces cerevisiae</w:t>
      </w:r>
      <w:r>
        <w:t xml:space="preserve"> strain CD15407 containing novel genes for the production of steviol glycosides;</w:t>
      </w:r>
    </w:p>
    <w:p w14:paraId="226D2CD9" w14:textId="53604F58" w:rsidR="00662CFE" w:rsidRDefault="00662CFE" w:rsidP="001765AF">
      <w:pPr>
        <w:ind w:left="1701" w:hanging="571"/>
      </w:pPr>
      <w:r>
        <w:t>(ii)</w:t>
      </w:r>
      <w:r>
        <w:tab/>
      </w:r>
      <w:r w:rsidRPr="00BA23A4">
        <w:rPr>
          <w:i/>
        </w:rPr>
        <w:t>Saccharomyces cerevisiae</w:t>
      </w:r>
      <w:r>
        <w:t xml:space="preserve"> strain Y63348 containing novel genes for the production of steviol glycosides; </w:t>
      </w:r>
    </w:p>
    <w:p w14:paraId="63719869" w14:textId="0A25C8F8" w:rsidR="00662CFE" w:rsidRDefault="00662CFE" w:rsidP="001765AF">
      <w:pPr>
        <w:ind w:left="1701" w:hanging="571"/>
      </w:pPr>
      <w:r>
        <w:t>(iii)</w:t>
      </w:r>
      <w:r>
        <w:tab/>
      </w:r>
      <w:r w:rsidRPr="00BA23A4">
        <w:rPr>
          <w:i/>
        </w:rPr>
        <w:t>Yarrowia lipolytica</w:t>
      </w:r>
      <w:r>
        <w:t xml:space="preserve"> strain VRM0014 containing novel genes for the production of steviol glycosides.</w:t>
      </w:r>
    </w:p>
    <w:p w14:paraId="1B66949F" w14:textId="77777777" w:rsidR="00662CFE" w:rsidRDefault="00662CFE" w:rsidP="00831AA6"/>
    <w:p w14:paraId="5DFCC99A" w14:textId="267A3FD7" w:rsidR="00B46FDF" w:rsidRDefault="000E66A8" w:rsidP="00831AA6">
      <w:r>
        <w:t>Revised</w:t>
      </w:r>
      <w:r w:rsidR="00A93118">
        <w:t xml:space="preserve"> subsection S3—39(1) </w:t>
      </w:r>
      <w:r w:rsidR="00425C0B">
        <w:t>include</w:t>
      </w:r>
      <w:r w:rsidR="0031011E">
        <w:t>s</w:t>
      </w:r>
      <w:r w:rsidR="00425C0B">
        <w:t xml:space="preserve"> a reference</w:t>
      </w:r>
      <w:r w:rsidR="00440E6D">
        <w:t xml:space="preserve"> </w:t>
      </w:r>
      <w:r w:rsidR="00B46FDF">
        <w:t>to a new source of steviol glycosides i.e. steviol glycosides derived from</w:t>
      </w:r>
      <w:r w:rsidR="00B46FDF" w:rsidDel="00BA23A4">
        <w:t xml:space="preserve"> </w:t>
      </w:r>
      <w:r w:rsidR="00B46FDF" w:rsidRPr="0065699B">
        <w:rPr>
          <w:i/>
        </w:rPr>
        <w:t xml:space="preserve">Yarrowia lipolytica </w:t>
      </w:r>
      <w:r w:rsidR="00B46FDF">
        <w:t>strain VRM0014</w:t>
      </w:r>
      <w:r w:rsidR="003C72AB">
        <w:t xml:space="preserve"> </w:t>
      </w:r>
      <w:r w:rsidR="003C72AB" w:rsidRPr="0065699B">
        <w:t xml:space="preserve">containing novel genes for the production of </w:t>
      </w:r>
      <w:r w:rsidR="003C72AB">
        <w:t>steviol glycosides</w:t>
      </w:r>
      <w:r w:rsidR="00B46FDF">
        <w:t xml:space="preserve">. </w:t>
      </w:r>
    </w:p>
    <w:p w14:paraId="26BAB8EC" w14:textId="77777777" w:rsidR="00B46FDF" w:rsidRDefault="00B46FDF" w:rsidP="00831AA6"/>
    <w:p w14:paraId="4D5AFAF8" w14:textId="7A3CB5CF" w:rsidR="00B46FDF" w:rsidRDefault="00B46FDF" w:rsidP="00831AA6">
      <w:r>
        <w:t>Consequently</w:t>
      </w:r>
      <w:r w:rsidR="00831AA6">
        <w:t xml:space="preserve">, </w:t>
      </w:r>
      <w:r>
        <w:t xml:space="preserve">the specifications set out in section S3—39 also </w:t>
      </w:r>
      <w:r w:rsidR="0031011E">
        <w:t>appl</w:t>
      </w:r>
      <w:r w:rsidR="002860D3">
        <w:t>y</w:t>
      </w:r>
      <w:r w:rsidR="0031011E">
        <w:t xml:space="preserve"> </w:t>
      </w:r>
      <w:r>
        <w:t xml:space="preserve">to a </w:t>
      </w:r>
      <w:r w:rsidR="00692B42">
        <w:t>steviol glycoside</w:t>
      </w:r>
      <w:r>
        <w:t xml:space="preserve"> preparation containing steviol glycosides</w:t>
      </w:r>
      <w:r w:rsidR="00692B42">
        <w:t xml:space="preserve"> (which under A1222 </w:t>
      </w:r>
      <w:r>
        <w:t xml:space="preserve">are </w:t>
      </w:r>
      <w:r w:rsidR="00692B42">
        <w:t xml:space="preserve">primarily </w:t>
      </w:r>
      <w:r w:rsidR="00195134">
        <w:t>rebaudioside M</w:t>
      </w:r>
      <w:r w:rsidR="00692B42">
        <w:t xml:space="preserve">, </w:t>
      </w:r>
      <w:r w:rsidR="00692B42">
        <w:lastRenderedPageBreak/>
        <w:t xml:space="preserve">with lesser amounts of rebaudioside </w:t>
      </w:r>
      <w:r w:rsidR="00195134">
        <w:t>D</w:t>
      </w:r>
      <w:r>
        <w:t>, and possibly other steviol glycosides</w:t>
      </w:r>
      <w:r w:rsidR="00692B42">
        <w:t>)</w:t>
      </w:r>
      <w:r w:rsidR="00831AA6">
        <w:t xml:space="preserve"> derived from this </w:t>
      </w:r>
      <w:r w:rsidR="00745BA1">
        <w:t xml:space="preserve">new </w:t>
      </w:r>
      <w:r w:rsidR="00831AA6">
        <w:t>source</w:t>
      </w:r>
      <w:r>
        <w:t>.</w:t>
      </w:r>
    </w:p>
    <w:p w14:paraId="3CD263F1" w14:textId="77777777" w:rsidR="00B46FDF" w:rsidRDefault="00B46FDF" w:rsidP="00831AA6"/>
    <w:p w14:paraId="37F5BE1C" w14:textId="5C3AFFA7" w:rsidR="00B46FDF" w:rsidRDefault="00B46FDF" w:rsidP="00831AA6">
      <w:r>
        <w:t>Sub-item [1.2] amend</w:t>
      </w:r>
      <w:r w:rsidR="0031011E">
        <w:t>s</w:t>
      </w:r>
      <w:r>
        <w:t xml:space="preserve"> </w:t>
      </w:r>
      <w:r w:rsidR="00240BF3">
        <w:t xml:space="preserve">Schedule 3 by </w:t>
      </w:r>
      <w:r>
        <w:t xml:space="preserve">renumbering </w:t>
      </w:r>
      <w:r w:rsidR="00240BF3" w:rsidRPr="00B46FDF">
        <w:t>subsection S3—39(3)</w:t>
      </w:r>
      <w:r w:rsidR="00240BF3">
        <w:t xml:space="preserve"> as</w:t>
      </w:r>
      <w:r>
        <w:t xml:space="preserve"> ‘S3—39(2)’</w:t>
      </w:r>
      <w:r w:rsidR="00240BF3">
        <w:t>,</w:t>
      </w:r>
      <w:r>
        <w:t xml:space="preserve"> as a consequence of the amendment in sub-item [1.1] above.</w:t>
      </w:r>
    </w:p>
    <w:p w14:paraId="3488E68F" w14:textId="77777777" w:rsidR="00B46FDF" w:rsidRDefault="00B46FDF" w:rsidP="00831AA6"/>
    <w:p w14:paraId="6BE7BA74" w14:textId="54BCF599" w:rsidR="00B30CC5" w:rsidRDefault="00831AA6" w:rsidP="007C174F">
      <w:pPr>
        <w:rPr>
          <w:rFonts w:eastAsia="Calibri" w:cs="Arial"/>
          <w:bCs/>
          <w:color w:val="000000" w:themeColor="text1"/>
          <w:szCs w:val="22"/>
          <w:lang w:bidi="ar-SA"/>
        </w:rPr>
      </w:pPr>
      <w:r>
        <w:rPr>
          <w:lang w:val="en-AU"/>
        </w:rPr>
        <w:t xml:space="preserve">The </w:t>
      </w:r>
      <w:r w:rsidR="00B30CC5">
        <w:rPr>
          <w:lang w:val="en-AU"/>
        </w:rPr>
        <w:t xml:space="preserve">consequential </w:t>
      </w:r>
      <w:r>
        <w:rPr>
          <w:lang w:val="en-AU"/>
        </w:rPr>
        <w:t xml:space="preserve">effect of </w:t>
      </w:r>
      <w:r w:rsidR="00F34D80">
        <w:rPr>
          <w:lang w:val="en-AU"/>
        </w:rPr>
        <w:t xml:space="preserve">these </w:t>
      </w:r>
      <w:r>
        <w:rPr>
          <w:lang w:val="en-AU"/>
        </w:rPr>
        <w:t>amendment</w:t>
      </w:r>
      <w:r w:rsidR="00F34D80">
        <w:rPr>
          <w:lang w:val="en-AU"/>
        </w:rPr>
        <w:t>s</w:t>
      </w:r>
      <w:r>
        <w:rPr>
          <w:lang w:val="en-AU"/>
        </w:rPr>
        <w:t xml:space="preserve"> </w:t>
      </w:r>
      <w:r w:rsidR="000A03FD">
        <w:rPr>
          <w:lang w:val="en-AU"/>
        </w:rPr>
        <w:t>is</w:t>
      </w:r>
      <w:r>
        <w:rPr>
          <w:lang w:val="en-AU"/>
        </w:rPr>
        <w:t xml:space="preserve"> </w:t>
      </w:r>
      <w:r w:rsidR="003D10C3">
        <w:rPr>
          <w:lang w:val="en-AU" w:eastAsia="en-GB" w:bidi="ar-SA"/>
        </w:rPr>
        <w:t xml:space="preserve">to </w:t>
      </w:r>
      <w:r w:rsidR="003D10C3">
        <w:rPr>
          <w:rFonts w:eastAsia="Calibri" w:cs="Arial"/>
          <w:bCs/>
          <w:color w:val="000000" w:themeColor="text1"/>
          <w:szCs w:val="22"/>
          <w:lang w:bidi="ar-SA"/>
        </w:rPr>
        <w:t xml:space="preserve">permit </w:t>
      </w:r>
      <w:r w:rsidR="003A005B">
        <w:rPr>
          <w:rFonts w:eastAsia="Calibri" w:cs="Arial"/>
          <w:bCs/>
          <w:color w:val="000000" w:themeColor="text1"/>
          <w:szCs w:val="22"/>
          <w:lang w:bidi="ar-SA"/>
        </w:rPr>
        <w:t>the following</w:t>
      </w:r>
      <w:r w:rsidR="003D10C3">
        <w:rPr>
          <w:rFonts w:eastAsia="Calibri" w:cs="Arial"/>
          <w:bCs/>
          <w:color w:val="000000" w:themeColor="text1"/>
          <w:szCs w:val="22"/>
          <w:lang w:bidi="ar-SA"/>
        </w:rPr>
        <w:t xml:space="preserve"> steviol glycoside preparation</w:t>
      </w:r>
      <w:r w:rsidR="003A005B">
        <w:rPr>
          <w:rFonts w:eastAsia="Calibri" w:cs="Arial"/>
          <w:bCs/>
          <w:color w:val="000000" w:themeColor="text1"/>
          <w:szCs w:val="22"/>
          <w:lang w:bidi="ar-SA"/>
        </w:rPr>
        <w:t xml:space="preserve"> to be used as a food additive (intense sweetener)–a preparation that</w:t>
      </w:r>
      <w:r w:rsidR="00B30CC5">
        <w:rPr>
          <w:rFonts w:eastAsia="Calibri" w:cs="Arial"/>
          <w:bCs/>
          <w:color w:val="000000" w:themeColor="text1"/>
          <w:szCs w:val="22"/>
          <w:lang w:bidi="ar-SA"/>
        </w:rPr>
        <w:t>:</w:t>
      </w:r>
    </w:p>
    <w:p w14:paraId="4C4E7223" w14:textId="77777777" w:rsidR="00B30CC5" w:rsidRDefault="00B30CC5" w:rsidP="007C174F">
      <w:pPr>
        <w:rPr>
          <w:rFonts w:eastAsia="Calibri" w:cs="Arial"/>
          <w:bCs/>
          <w:color w:val="000000" w:themeColor="text1"/>
          <w:szCs w:val="22"/>
          <w:lang w:bidi="ar-SA"/>
        </w:rPr>
      </w:pPr>
    </w:p>
    <w:p w14:paraId="429561D4" w14:textId="66C5BF37" w:rsidR="00B30CC5" w:rsidRPr="00B30CC5" w:rsidRDefault="003A005B" w:rsidP="00B30CC5">
      <w:pPr>
        <w:pStyle w:val="ListParagraph"/>
        <w:numPr>
          <w:ilvl w:val="0"/>
          <w:numId w:val="15"/>
        </w:numPr>
        <w:rPr>
          <w:szCs w:val="22"/>
        </w:rPr>
      </w:pPr>
      <w:r>
        <w:t xml:space="preserve">is </w:t>
      </w:r>
      <w:r w:rsidR="00074288">
        <w:t>obtained</w:t>
      </w:r>
      <w:r w:rsidR="003D10C3" w:rsidRPr="005A5000">
        <w:t xml:space="preserve"> </w:t>
      </w:r>
      <w:r w:rsidR="003D10C3" w:rsidRPr="00B30CC5">
        <w:rPr>
          <w:szCs w:val="22"/>
        </w:rPr>
        <w:t>by fermentation</w:t>
      </w:r>
      <w:r w:rsidR="00074288" w:rsidRPr="00B30CC5">
        <w:rPr>
          <w:szCs w:val="22"/>
        </w:rPr>
        <w:t xml:space="preserve"> (</w:t>
      </w:r>
      <w:r w:rsidR="00074288" w:rsidRPr="00B30CC5">
        <w:rPr>
          <w:i/>
          <w:lang w:eastAsia="en-GB" w:bidi="ar-SA"/>
        </w:rPr>
        <w:t>not</w:t>
      </w:r>
      <w:r w:rsidR="00074288">
        <w:rPr>
          <w:lang w:eastAsia="en-GB" w:bidi="ar-SA"/>
        </w:rPr>
        <w:t xml:space="preserve"> from </w:t>
      </w:r>
      <w:r w:rsidR="00074288" w:rsidRPr="003C72AB">
        <w:rPr>
          <w:lang w:eastAsia="en-GB" w:bidi="ar-SA"/>
        </w:rPr>
        <w:t xml:space="preserve">the leaves of the </w:t>
      </w:r>
      <w:r w:rsidR="00074288" w:rsidRPr="00B30CC5">
        <w:rPr>
          <w:i/>
          <w:lang w:eastAsia="en-GB" w:bidi="ar-SA"/>
        </w:rPr>
        <w:t>Stevia rebaudiana</w:t>
      </w:r>
      <w:r w:rsidR="00074288" w:rsidRPr="003C72AB">
        <w:rPr>
          <w:lang w:eastAsia="en-GB" w:bidi="ar-SA"/>
        </w:rPr>
        <w:t xml:space="preserve"> Bertoni plant</w:t>
      </w:r>
      <w:r w:rsidR="00074288">
        <w:rPr>
          <w:lang w:eastAsia="en-GB" w:bidi="ar-SA"/>
        </w:rPr>
        <w:t>)</w:t>
      </w:r>
      <w:r w:rsidR="00B30CC5">
        <w:rPr>
          <w:lang w:eastAsia="en-GB" w:bidi="ar-SA"/>
        </w:rPr>
        <w:t>;</w:t>
      </w:r>
      <w:r w:rsidR="003D10C3" w:rsidRPr="00B30CC5">
        <w:rPr>
          <w:szCs w:val="22"/>
        </w:rPr>
        <w:t xml:space="preserve"> </w:t>
      </w:r>
      <w:r w:rsidR="00074288" w:rsidRPr="00B30CC5">
        <w:rPr>
          <w:szCs w:val="22"/>
        </w:rPr>
        <w:t>and</w:t>
      </w:r>
    </w:p>
    <w:p w14:paraId="32A3764E" w14:textId="3BE5BAA9" w:rsidR="00B30CC5" w:rsidRPr="00066DCB" w:rsidRDefault="00167D3F" w:rsidP="00066DCB">
      <w:pPr>
        <w:pStyle w:val="ListParagraph"/>
        <w:numPr>
          <w:ilvl w:val="0"/>
          <w:numId w:val="15"/>
        </w:numPr>
      </w:pPr>
      <w:r w:rsidRPr="00B30CC5">
        <w:rPr>
          <w:szCs w:val="22"/>
        </w:rPr>
        <w:t>contain</w:t>
      </w:r>
      <w:r w:rsidR="00074288" w:rsidRPr="00B30CC5">
        <w:rPr>
          <w:szCs w:val="22"/>
        </w:rPr>
        <w:t>s</w:t>
      </w:r>
      <w:r w:rsidRPr="00B30CC5">
        <w:rPr>
          <w:szCs w:val="22"/>
        </w:rPr>
        <w:t xml:space="preserve"> </w:t>
      </w:r>
      <w:r w:rsidR="00B30CC5" w:rsidRPr="00B30CC5">
        <w:rPr>
          <w:szCs w:val="22"/>
        </w:rPr>
        <w:t xml:space="preserve">the </w:t>
      </w:r>
      <w:r w:rsidRPr="00B30CC5">
        <w:rPr>
          <w:szCs w:val="22"/>
        </w:rPr>
        <w:t>steviol glycosides</w:t>
      </w:r>
      <w:r w:rsidR="00074288" w:rsidRPr="00B30CC5">
        <w:rPr>
          <w:rFonts w:eastAsia="Calibri" w:cs="Arial"/>
          <w:bCs/>
          <w:color w:val="000000" w:themeColor="text1"/>
          <w:szCs w:val="22"/>
          <w:lang w:bidi="ar-SA"/>
        </w:rPr>
        <w:t xml:space="preserve">—rebaudiosides M and D (and possibly other steviol glycosides), </w:t>
      </w:r>
      <w:r w:rsidRPr="00B30CC5">
        <w:rPr>
          <w:szCs w:val="22"/>
        </w:rPr>
        <w:t>derived from</w:t>
      </w:r>
      <w:r w:rsidR="00255BC0">
        <w:rPr>
          <w:szCs w:val="22"/>
        </w:rPr>
        <w:t xml:space="preserve"> </w:t>
      </w:r>
      <w:r w:rsidR="003D10C3" w:rsidRPr="00B30CC5">
        <w:rPr>
          <w:i/>
          <w:iCs/>
        </w:rPr>
        <w:t xml:space="preserve">Yarrowia lipolytica </w:t>
      </w:r>
      <w:r w:rsidR="003D10C3" w:rsidRPr="00B30CC5">
        <w:rPr>
          <w:iCs/>
        </w:rPr>
        <w:t>strain</w:t>
      </w:r>
      <w:r w:rsidR="003D10C3" w:rsidRPr="0065699B">
        <w:t xml:space="preserve"> VRM0014</w:t>
      </w:r>
      <w:r w:rsidR="00074288" w:rsidRPr="00066DCB">
        <w:rPr>
          <w:rFonts w:eastAsia="Calibri" w:cs="Arial"/>
          <w:bCs/>
          <w:color w:val="000000" w:themeColor="text1"/>
          <w:szCs w:val="22"/>
          <w:lang w:bidi="ar-SA"/>
        </w:rPr>
        <w:t xml:space="preserve">. </w:t>
      </w:r>
    </w:p>
    <w:p w14:paraId="4EC7263D" w14:textId="77777777" w:rsidR="00B30CC5" w:rsidRDefault="00B30CC5" w:rsidP="007C174F">
      <w:pPr>
        <w:rPr>
          <w:rFonts w:eastAsia="Calibri" w:cs="Arial"/>
          <w:bCs/>
          <w:color w:val="000000" w:themeColor="text1"/>
          <w:szCs w:val="22"/>
          <w:lang w:bidi="ar-SA"/>
        </w:rPr>
      </w:pPr>
    </w:p>
    <w:p w14:paraId="70FC5E25" w14:textId="56710C07" w:rsidR="007C174F" w:rsidRDefault="00074288" w:rsidP="007C174F">
      <w:r>
        <w:rPr>
          <w:rFonts w:eastAsia="Calibri" w:cs="Arial"/>
          <w:bCs/>
          <w:color w:val="000000" w:themeColor="text1"/>
          <w:szCs w:val="22"/>
          <w:lang w:bidi="ar-SA"/>
        </w:rPr>
        <w:t xml:space="preserve">Use of this steviol glycoside preparation as a food additive </w:t>
      </w:r>
      <w:r w:rsidR="00E9731A">
        <w:rPr>
          <w:rFonts w:eastAsia="Calibri" w:cs="Arial"/>
          <w:bCs/>
          <w:color w:val="000000" w:themeColor="text1"/>
          <w:szCs w:val="22"/>
          <w:lang w:bidi="ar-SA"/>
        </w:rPr>
        <w:t>must</w:t>
      </w:r>
      <w:r>
        <w:rPr>
          <w:rFonts w:eastAsia="Calibri" w:cs="Arial"/>
          <w:bCs/>
          <w:color w:val="000000" w:themeColor="text1"/>
          <w:szCs w:val="22"/>
          <w:lang w:bidi="ar-SA"/>
        </w:rPr>
        <w:t xml:space="preserve"> be</w:t>
      </w:r>
      <w:r w:rsidR="003D10C3">
        <w:rPr>
          <w:rFonts w:eastAsia="Calibri" w:cs="Arial"/>
          <w:bCs/>
          <w:color w:val="000000" w:themeColor="text1"/>
          <w:szCs w:val="22"/>
          <w:lang w:bidi="ar-SA"/>
        </w:rPr>
        <w:t xml:space="preserve"> in accordance with the Code’s existing permissions an</w:t>
      </w:r>
      <w:r>
        <w:rPr>
          <w:rFonts w:eastAsia="Calibri" w:cs="Arial"/>
          <w:bCs/>
          <w:color w:val="000000" w:themeColor="text1"/>
          <w:szCs w:val="22"/>
          <w:lang w:bidi="ar-SA"/>
        </w:rPr>
        <w:t>d limits for steviol glycosides</w:t>
      </w:r>
      <w:r>
        <w:rPr>
          <w:lang w:val="en-AU"/>
        </w:rPr>
        <w:t>, including</w:t>
      </w:r>
      <w:r w:rsidR="003D10C3">
        <w:rPr>
          <w:lang w:val="en-AU"/>
        </w:rPr>
        <w:t xml:space="preserve"> the requirement that </w:t>
      </w:r>
      <w:r w:rsidR="00831AA6">
        <w:rPr>
          <w:lang w:val="en-AU"/>
        </w:rPr>
        <w:t xml:space="preserve">the </w:t>
      </w:r>
      <w:r w:rsidR="00692B42">
        <w:rPr>
          <w:rFonts w:cs="Arial"/>
          <w:iCs/>
          <w:szCs w:val="22"/>
          <w:lang w:eastAsia="en-AU" w:bidi="ar-SA"/>
        </w:rPr>
        <w:t>preparation</w:t>
      </w:r>
      <w:r w:rsidR="00831AA6">
        <w:rPr>
          <w:lang w:val="en-AU"/>
        </w:rPr>
        <w:t xml:space="preserve"> complies with the specifications </w:t>
      </w:r>
      <w:r w:rsidR="00440E6D">
        <w:rPr>
          <w:lang w:val="en-AU"/>
        </w:rPr>
        <w:t xml:space="preserve">set out </w:t>
      </w:r>
      <w:r w:rsidR="00831AA6">
        <w:rPr>
          <w:lang w:val="en-AU"/>
        </w:rPr>
        <w:t xml:space="preserve">in </w:t>
      </w:r>
      <w:r w:rsidR="00831AA6">
        <w:rPr>
          <w:szCs w:val="22"/>
        </w:rPr>
        <w:t>section S3—39</w:t>
      </w:r>
      <w:r w:rsidR="00831AA6">
        <w:rPr>
          <w:lang w:val="en-AU"/>
        </w:rPr>
        <w:t>.</w:t>
      </w:r>
      <w:r w:rsidR="00A050F0">
        <w:t xml:space="preserve"> </w:t>
      </w:r>
    </w:p>
    <w:p w14:paraId="1CB4ADAD" w14:textId="77777777" w:rsidR="007C174F" w:rsidRDefault="007C174F" w:rsidP="007C174F"/>
    <w:sectPr w:rsidR="007C174F" w:rsidSect="00C9494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F71A5" w14:textId="77777777" w:rsidR="0022425F" w:rsidRDefault="0022425F">
      <w:r>
        <w:separator/>
      </w:r>
    </w:p>
  </w:endnote>
  <w:endnote w:type="continuationSeparator" w:id="0">
    <w:p w14:paraId="6CEEF191" w14:textId="77777777" w:rsidR="0022425F" w:rsidRDefault="0022425F">
      <w:r>
        <w:continuationSeparator/>
      </w:r>
    </w:p>
  </w:endnote>
  <w:endnote w:type="continuationNotice" w:id="1">
    <w:p w14:paraId="5CF6143A" w14:textId="77777777" w:rsidR="0022425F" w:rsidRDefault="00224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11453" w14:textId="3FAE0213" w:rsidR="00437BFB" w:rsidRDefault="00437BFB" w:rsidP="00991185">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3E857C03" w14:textId="77777777" w:rsidR="00437BFB" w:rsidRDefault="00437BFB" w:rsidP="00B82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6C1D8" w14:textId="6613728B" w:rsidR="00437BFB" w:rsidRDefault="00C94949" w:rsidP="00C94949">
    <w:pPr>
      <w:pStyle w:val="Footer"/>
      <w:framePr w:wrap="around" w:vAnchor="text" w:hAnchor="margin" w:xAlign="center" w:y="1"/>
      <w:jc w:val="right"/>
      <w:rPr>
        <w:rStyle w:val="PageNumber"/>
      </w:rPr>
    </w:pPr>
    <w:r w:rsidRPr="00C94949">
      <w:rPr>
        <w:rStyle w:val="PageNumber"/>
      </w:rPr>
      <w:t xml:space="preserve">Page </w:t>
    </w:r>
    <w:r w:rsidRPr="00C94949">
      <w:rPr>
        <w:rStyle w:val="PageNumber"/>
        <w:b/>
        <w:bCs/>
      </w:rPr>
      <w:fldChar w:fldCharType="begin"/>
    </w:r>
    <w:r w:rsidRPr="00C94949">
      <w:rPr>
        <w:rStyle w:val="PageNumber"/>
        <w:b/>
        <w:bCs/>
      </w:rPr>
      <w:instrText xml:space="preserve"> PAGE  \* Arabic  \* MERGEFORMAT </w:instrText>
    </w:r>
    <w:r w:rsidRPr="00C94949">
      <w:rPr>
        <w:rStyle w:val="PageNumber"/>
        <w:b/>
        <w:bCs/>
      </w:rPr>
      <w:fldChar w:fldCharType="separate"/>
    </w:r>
    <w:r w:rsidR="00B825BB">
      <w:rPr>
        <w:rStyle w:val="PageNumber"/>
        <w:b/>
        <w:bCs/>
        <w:noProof/>
      </w:rPr>
      <w:t>1</w:t>
    </w:r>
    <w:r w:rsidRPr="00C94949">
      <w:rPr>
        <w:rStyle w:val="PageNumber"/>
        <w:b/>
        <w:bCs/>
      </w:rPr>
      <w:fldChar w:fldCharType="end"/>
    </w:r>
    <w:r w:rsidRPr="00C94949">
      <w:rPr>
        <w:rStyle w:val="PageNumber"/>
      </w:rPr>
      <w:t xml:space="preserve"> of </w:t>
    </w:r>
    <w:r w:rsidRPr="00C94949">
      <w:rPr>
        <w:rStyle w:val="PageNumber"/>
        <w:b/>
        <w:bCs/>
      </w:rPr>
      <w:fldChar w:fldCharType="begin"/>
    </w:r>
    <w:r w:rsidRPr="00C94949">
      <w:rPr>
        <w:rStyle w:val="PageNumber"/>
        <w:b/>
        <w:bCs/>
      </w:rPr>
      <w:instrText xml:space="preserve"> NUMPAGES  \* Arabic  \* MERGEFORMAT </w:instrText>
    </w:r>
    <w:r w:rsidRPr="00C94949">
      <w:rPr>
        <w:rStyle w:val="PageNumber"/>
        <w:b/>
        <w:bCs/>
      </w:rPr>
      <w:fldChar w:fldCharType="separate"/>
    </w:r>
    <w:r w:rsidR="00B825BB">
      <w:rPr>
        <w:rStyle w:val="PageNumber"/>
        <w:b/>
        <w:bCs/>
        <w:noProof/>
      </w:rPr>
      <w:t>20</w:t>
    </w:r>
    <w:r w:rsidRPr="00C94949">
      <w:rPr>
        <w:rStyle w:val="PageNumber"/>
        <w:b/>
        <w:bCs/>
      </w:rPr>
      <w:fldChar w:fldCharType="end"/>
    </w:r>
  </w:p>
  <w:p w14:paraId="7CF73D54" w14:textId="77777777" w:rsidR="00437BFB" w:rsidRDefault="00437BFB" w:rsidP="00B825B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08DFA" w14:textId="77777777" w:rsidR="0022425F" w:rsidRDefault="0022425F">
      <w:r>
        <w:separator/>
      </w:r>
    </w:p>
  </w:footnote>
  <w:footnote w:type="continuationSeparator" w:id="0">
    <w:p w14:paraId="3FD79847" w14:textId="77777777" w:rsidR="0022425F" w:rsidRDefault="0022425F">
      <w:r>
        <w:continuationSeparator/>
      </w:r>
    </w:p>
  </w:footnote>
  <w:footnote w:type="continuationNotice" w:id="1">
    <w:p w14:paraId="209D71D7" w14:textId="77777777" w:rsidR="0022425F" w:rsidRDefault="0022425F"/>
  </w:footnote>
  <w:footnote w:id="2">
    <w:p w14:paraId="2F14CC8F" w14:textId="0D028DCE" w:rsidR="00437BFB" w:rsidRPr="0021554A" w:rsidRDefault="00437BFB" w:rsidP="007E7004">
      <w:pPr>
        <w:pStyle w:val="FootnoteText"/>
        <w:rPr>
          <w:lang w:val="en-AU"/>
        </w:rPr>
      </w:pPr>
      <w:r>
        <w:rPr>
          <w:rStyle w:val="FootnoteReference"/>
        </w:rPr>
        <w:footnoteRef/>
      </w:r>
      <w:r>
        <w:t xml:space="preserve"> </w:t>
      </w:r>
      <w:r>
        <w:rPr>
          <w:sz w:val="18"/>
          <w:szCs w:val="18"/>
          <w:lang w:val="en-AU"/>
        </w:rPr>
        <w:t>A</w:t>
      </w:r>
      <w:r w:rsidRPr="0021554A">
        <w:rPr>
          <w:sz w:val="18"/>
          <w:szCs w:val="18"/>
          <w:lang w:val="en-AU"/>
        </w:rPr>
        <w:t xml:space="preserve"> steviol glycoside preparation that was the subject of</w:t>
      </w:r>
      <w:r>
        <w:rPr>
          <w:sz w:val="18"/>
          <w:szCs w:val="18"/>
          <w:lang w:val="en-AU"/>
        </w:rPr>
        <w:t xml:space="preserve"> another application -</w:t>
      </w:r>
      <w:r w:rsidRPr="0021554A">
        <w:rPr>
          <w:sz w:val="18"/>
          <w:szCs w:val="18"/>
          <w:lang w:val="en-AU"/>
        </w:rPr>
        <w:t xml:space="preserve"> A1170 </w:t>
      </w:r>
      <w:r>
        <w:rPr>
          <w:sz w:val="18"/>
          <w:szCs w:val="18"/>
          <w:lang w:val="en-AU"/>
        </w:rPr>
        <w:t xml:space="preserve">– was </w:t>
      </w:r>
      <w:r w:rsidRPr="0021554A">
        <w:rPr>
          <w:sz w:val="18"/>
          <w:szCs w:val="18"/>
          <w:lang w:val="en-AU"/>
        </w:rPr>
        <w:t>referred to a</w:t>
      </w:r>
      <w:r>
        <w:rPr>
          <w:sz w:val="18"/>
          <w:szCs w:val="18"/>
          <w:lang w:val="en-AU"/>
        </w:rPr>
        <w:t>s</w:t>
      </w:r>
      <w:r w:rsidRPr="0021554A">
        <w:rPr>
          <w:sz w:val="18"/>
          <w:szCs w:val="18"/>
          <w:lang w:val="en-AU"/>
        </w:rPr>
        <w:t xml:space="preserve"> rebaudioside MD</w:t>
      </w:r>
      <w:r>
        <w:rPr>
          <w:sz w:val="18"/>
          <w:szCs w:val="18"/>
          <w:lang w:val="en-AU"/>
        </w:rPr>
        <w:t>. It is</w:t>
      </w:r>
      <w:r w:rsidRPr="0021554A">
        <w:rPr>
          <w:sz w:val="18"/>
          <w:szCs w:val="18"/>
          <w:lang w:val="en-AU"/>
        </w:rPr>
        <w:t xml:space="preserve"> a mixture of rebaudioside M and rebaudioside D. Under this application (A122</w:t>
      </w:r>
      <w:r>
        <w:rPr>
          <w:sz w:val="18"/>
          <w:szCs w:val="18"/>
          <w:lang w:val="en-AU"/>
        </w:rPr>
        <w:t>2</w:t>
      </w:r>
      <w:r w:rsidRPr="0021554A">
        <w:rPr>
          <w:sz w:val="18"/>
          <w:szCs w:val="18"/>
          <w:lang w:val="en-AU"/>
        </w:rPr>
        <w:t>) the distribution of steviol glycosides is similar and the preparations are considered chemically equivalent. For consistency, the preparation under this application is also referred to as rebaudioside MD.</w:t>
      </w:r>
    </w:p>
  </w:footnote>
  <w:footnote w:id="3">
    <w:p w14:paraId="30993FFA" w14:textId="2C1779AE" w:rsidR="00437BFB" w:rsidRPr="0021554A" w:rsidRDefault="00437BFB" w:rsidP="00610844">
      <w:pPr>
        <w:pStyle w:val="FootnoteText"/>
        <w:rPr>
          <w:lang w:val="en-AU"/>
        </w:rPr>
      </w:pPr>
      <w:r>
        <w:rPr>
          <w:rStyle w:val="FootnoteReference"/>
        </w:rPr>
        <w:footnoteRef/>
      </w:r>
      <w:r>
        <w:t xml:space="preserve"> </w:t>
      </w:r>
      <w:r>
        <w:rPr>
          <w:sz w:val="18"/>
          <w:szCs w:val="18"/>
          <w:lang w:val="en-AU"/>
        </w:rPr>
        <w:t>A</w:t>
      </w:r>
      <w:r w:rsidRPr="0021554A">
        <w:rPr>
          <w:sz w:val="18"/>
          <w:szCs w:val="18"/>
          <w:lang w:val="en-AU"/>
        </w:rPr>
        <w:t xml:space="preserve"> steviol glycoside</w:t>
      </w:r>
      <w:r>
        <w:rPr>
          <w:sz w:val="18"/>
          <w:szCs w:val="18"/>
          <w:lang w:val="en-AU"/>
        </w:rPr>
        <w:t>s</w:t>
      </w:r>
      <w:r w:rsidRPr="0021554A">
        <w:rPr>
          <w:sz w:val="18"/>
          <w:szCs w:val="18"/>
          <w:lang w:val="en-AU"/>
        </w:rPr>
        <w:t xml:space="preserve"> preparation that was the subject of</w:t>
      </w:r>
      <w:r>
        <w:rPr>
          <w:sz w:val="18"/>
          <w:szCs w:val="18"/>
          <w:lang w:val="en-AU"/>
        </w:rPr>
        <w:t xml:space="preserve"> another application -</w:t>
      </w:r>
      <w:r w:rsidRPr="0021554A">
        <w:rPr>
          <w:sz w:val="18"/>
          <w:szCs w:val="18"/>
          <w:lang w:val="en-AU"/>
        </w:rPr>
        <w:t xml:space="preserve"> A1170</w:t>
      </w:r>
      <w:r>
        <w:rPr>
          <w:sz w:val="18"/>
          <w:szCs w:val="18"/>
          <w:lang w:val="en-AU"/>
        </w:rPr>
        <w:t xml:space="preserve"> -</w:t>
      </w:r>
      <w:r w:rsidRPr="0021554A">
        <w:rPr>
          <w:sz w:val="18"/>
          <w:szCs w:val="18"/>
          <w:lang w:val="en-AU"/>
        </w:rPr>
        <w:t xml:space="preserve"> is referred to a</w:t>
      </w:r>
      <w:r>
        <w:rPr>
          <w:sz w:val="18"/>
          <w:szCs w:val="18"/>
          <w:lang w:val="en-AU"/>
        </w:rPr>
        <w:t>s</w:t>
      </w:r>
      <w:r w:rsidRPr="0021554A">
        <w:rPr>
          <w:sz w:val="18"/>
          <w:szCs w:val="18"/>
          <w:lang w:val="en-AU"/>
        </w:rPr>
        <w:t xml:space="preserve"> rebaudioside MD</w:t>
      </w:r>
      <w:r>
        <w:rPr>
          <w:sz w:val="18"/>
          <w:szCs w:val="18"/>
          <w:lang w:val="en-AU"/>
        </w:rPr>
        <w:t>. It is</w:t>
      </w:r>
      <w:r w:rsidRPr="0021554A">
        <w:rPr>
          <w:sz w:val="18"/>
          <w:szCs w:val="18"/>
          <w:lang w:val="en-AU"/>
        </w:rPr>
        <w:t xml:space="preserve"> a mixture of rebaudioside M and rebaudioside D. Under this application (A122</w:t>
      </w:r>
      <w:r>
        <w:rPr>
          <w:sz w:val="18"/>
          <w:szCs w:val="18"/>
          <w:lang w:val="en-AU"/>
        </w:rPr>
        <w:t>2</w:t>
      </w:r>
      <w:r w:rsidRPr="0021554A">
        <w:rPr>
          <w:sz w:val="18"/>
          <w:szCs w:val="18"/>
          <w:lang w:val="en-AU"/>
        </w:rPr>
        <w:t>) the distribution of steviol glycosides is similar and the preparations are considered chemically equivalent. For consistency, the preparation under this application is also referred to as rebaudioside MD.</w:t>
      </w:r>
    </w:p>
  </w:footnote>
  <w:footnote w:id="4">
    <w:p w14:paraId="6467EB44" w14:textId="64EE1203" w:rsidR="00437BFB" w:rsidRPr="0032229C" w:rsidRDefault="00437BFB" w:rsidP="0037710E">
      <w:pPr>
        <w:pStyle w:val="FootnoteText"/>
        <w:rPr>
          <w:lang w:val="en-AU"/>
        </w:rPr>
      </w:pPr>
      <w:r w:rsidRPr="009554CC">
        <w:rPr>
          <w:rStyle w:val="FootnoteReference"/>
        </w:rPr>
        <w:footnoteRef/>
      </w:r>
      <w:r w:rsidRPr="005B4758">
        <w:rPr>
          <w:color w:val="0070C0"/>
        </w:rPr>
        <w:t xml:space="preserve"> </w:t>
      </w:r>
      <w:r w:rsidRPr="00834C74">
        <w:rPr>
          <w:sz w:val="18"/>
          <w:szCs w:val="18"/>
        </w:rPr>
        <w:t>S</w:t>
      </w:r>
      <w:r>
        <w:rPr>
          <w:sz w:val="18"/>
          <w:szCs w:val="18"/>
        </w:rPr>
        <w:t>ubs</w:t>
      </w:r>
      <w:r w:rsidRPr="00834C74">
        <w:rPr>
          <w:sz w:val="18"/>
          <w:szCs w:val="18"/>
        </w:rPr>
        <w:t xml:space="preserve">ection 1.5.2—4(5) defines </w:t>
      </w:r>
      <w:r w:rsidRPr="00834C74">
        <w:rPr>
          <w:b/>
          <w:i/>
          <w:sz w:val="18"/>
          <w:szCs w:val="18"/>
        </w:rPr>
        <w:t>genetically modified food</w:t>
      </w:r>
      <w:r w:rsidRPr="00834C74">
        <w:rPr>
          <w:sz w:val="18"/>
          <w:szCs w:val="18"/>
        </w:rPr>
        <w:t xml:space="preserve"> to mean a *food produced using gene technology that contains novel DNA or novel protein; or</w:t>
      </w:r>
      <w:r>
        <w:rPr>
          <w:sz w:val="18"/>
          <w:szCs w:val="18"/>
        </w:rPr>
        <w:t xml:space="preserve"> </w:t>
      </w:r>
      <w:r w:rsidRPr="0032229C">
        <w:rPr>
          <w:iCs/>
          <w:sz w:val="18"/>
          <w:szCs w:val="18"/>
        </w:rPr>
        <w:t xml:space="preserve">is listed in </w:t>
      </w:r>
      <w:r>
        <w:rPr>
          <w:iCs/>
          <w:sz w:val="18"/>
          <w:szCs w:val="18"/>
        </w:rPr>
        <w:t>s</w:t>
      </w:r>
      <w:r w:rsidRPr="0032229C">
        <w:rPr>
          <w:iCs/>
          <w:sz w:val="18"/>
          <w:szCs w:val="18"/>
        </w:rPr>
        <w:t>ection S26—3 as subject to the condition that its labelling must comply with this section (</w:t>
      </w:r>
      <w:r w:rsidRPr="0032229C">
        <w:rPr>
          <w:i/>
          <w:iCs/>
          <w:sz w:val="18"/>
          <w:szCs w:val="18"/>
        </w:rPr>
        <w:t>that being section 1.5.2—4</w:t>
      </w:r>
      <w:r w:rsidRPr="0032229C">
        <w:rPr>
          <w:iCs/>
          <w:sz w:val="18"/>
          <w:szCs w:val="18"/>
        </w:rPr>
        <w:t>).</w:t>
      </w:r>
    </w:p>
  </w:footnote>
  <w:footnote w:id="5">
    <w:p w14:paraId="50AB49C3" w14:textId="5FD398F5" w:rsidR="00437BFB" w:rsidRPr="00B40C15" w:rsidRDefault="00437BFB">
      <w:pPr>
        <w:pStyle w:val="FootnoteText"/>
        <w:rPr>
          <w:sz w:val="18"/>
          <w:szCs w:val="18"/>
          <w:lang w:val="en-AU"/>
        </w:rPr>
      </w:pPr>
      <w:r w:rsidRPr="00B40C15">
        <w:rPr>
          <w:rStyle w:val="FootnoteReference"/>
          <w:sz w:val="18"/>
          <w:szCs w:val="18"/>
        </w:rPr>
        <w:footnoteRef/>
      </w:r>
      <w:r w:rsidRPr="00B40C15">
        <w:rPr>
          <w:sz w:val="18"/>
          <w:szCs w:val="18"/>
        </w:rPr>
        <w:t xml:space="preserve"> </w:t>
      </w:r>
      <w:r w:rsidRPr="00B40C15">
        <w:rPr>
          <w:sz w:val="18"/>
          <w:szCs w:val="18"/>
          <w:lang w:val="en-AU"/>
        </w:rPr>
        <w:t>The Food and Agriculture Organization of the United Nations</w:t>
      </w:r>
      <w:r>
        <w:rPr>
          <w:sz w:val="18"/>
          <w:szCs w:val="18"/>
          <w:lang w:val="en-AU"/>
        </w:rPr>
        <w:t>.</w:t>
      </w:r>
    </w:p>
  </w:footnote>
  <w:footnote w:id="6">
    <w:p w14:paraId="11FB59EE" w14:textId="0244C5BF" w:rsidR="00437BFB" w:rsidRPr="00B40C15" w:rsidRDefault="00437BFB">
      <w:pPr>
        <w:pStyle w:val="FootnoteText"/>
        <w:rPr>
          <w:lang w:val="en-AU"/>
        </w:rPr>
      </w:pPr>
      <w:r w:rsidRPr="00B40C15">
        <w:rPr>
          <w:rStyle w:val="FootnoteReference"/>
          <w:sz w:val="18"/>
          <w:szCs w:val="18"/>
        </w:rPr>
        <w:footnoteRef/>
      </w:r>
      <w:r w:rsidRPr="00B40C15">
        <w:rPr>
          <w:sz w:val="18"/>
          <w:szCs w:val="18"/>
        </w:rPr>
        <w:t xml:space="preserve"> </w:t>
      </w:r>
      <w:r w:rsidRPr="00176043">
        <w:rPr>
          <w:rFonts w:cs="Arial"/>
          <w:sz w:val="18"/>
          <w:szCs w:val="18"/>
          <w:shd w:val="clear" w:color="auto" w:fill="FFFFFF"/>
        </w:rPr>
        <w:t>The Joint FAO/World Health Organization (WHO) Expert Committee on Food Additives</w:t>
      </w:r>
      <w:r>
        <w:rPr>
          <w:rFonts w:cs="Arial"/>
          <w:sz w:val="18"/>
          <w:szCs w:val="18"/>
          <w:shd w:val="clear" w:color="auto" w:fill="FFFFFF"/>
        </w:rPr>
        <w:t>.</w:t>
      </w:r>
    </w:p>
  </w:footnote>
  <w:footnote w:id="7">
    <w:p w14:paraId="7684FBA5" w14:textId="34CFBDD5" w:rsidR="00437BFB" w:rsidRPr="00A71CB7" w:rsidRDefault="00437BFB">
      <w:pPr>
        <w:pStyle w:val="FootnoteText"/>
        <w:rPr>
          <w:lang w:val="en-AU"/>
        </w:rPr>
      </w:pPr>
      <w:r>
        <w:rPr>
          <w:rStyle w:val="FootnoteReference"/>
        </w:rPr>
        <w:footnoteRef/>
      </w:r>
      <w:r>
        <w:t xml:space="preserve"> </w:t>
      </w:r>
      <w:r w:rsidRPr="00A71CB7">
        <w:rPr>
          <w:sz w:val="18"/>
          <w:szCs w:val="18"/>
          <w:lang w:val="en-AU"/>
        </w:rPr>
        <w:t>The notice was submitted by Cargill Incorporated, for rebaudioside M (denoted rebaudioside MD under A1222). Refer to page 10 of the application. The product is designated as rebaudioside M in GRN No. 882. It is the same product designated as rebaudioside MD under the current application.</w:t>
      </w:r>
    </w:p>
  </w:footnote>
  <w:footnote w:id="8">
    <w:p w14:paraId="7EFA601B" w14:textId="5287CEC0" w:rsidR="00437BFB" w:rsidRPr="00B13543" w:rsidRDefault="00437BFB">
      <w:pPr>
        <w:pStyle w:val="FootnoteText"/>
        <w:rPr>
          <w:lang w:val="en-AU"/>
        </w:rPr>
      </w:pPr>
      <w:r>
        <w:rPr>
          <w:rStyle w:val="FootnoteReference"/>
        </w:rPr>
        <w:footnoteRef/>
      </w:r>
      <w:r>
        <w:t xml:space="preserve"> </w:t>
      </w:r>
      <w:r w:rsidRPr="00731DCB">
        <w:rPr>
          <w:sz w:val="18"/>
          <w:szCs w:val="18"/>
          <w:lang w:val="en-AU"/>
        </w:rPr>
        <w:t>No questions’ response means the FDA does not question the basis for the notifier’s GRAS conclusion (USFDA 2016).</w:t>
      </w:r>
    </w:p>
  </w:footnote>
  <w:footnote w:id="9">
    <w:p w14:paraId="719652D7" w14:textId="18E54FDF" w:rsidR="00437BFB" w:rsidRPr="00803D02" w:rsidRDefault="00437BFB">
      <w:pPr>
        <w:pStyle w:val="FootnoteText"/>
        <w:rPr>
          <w:lang w:val="en-AU"/>
        </w:rPr>
      </w:pPr>
      <w:r>
        <w:rPr>
          <w:rStyle w:val="FootnoteReference"/>
        </w:rPr>
        <w:footnoteRef/>
      </w:r>
      <w:r>
        <w:t xml:space="preserve"> </w:t>
      </w:r>
      <w:r w:rsidRPr="00803D02">
        <w:rPr>
          <w:lang w:val="en-AU"/>
        </w:rPr>
        <w:t xml:space="preserve">These submissions are on the FSANZ website: </w:t>
      </w:r>
      <w:hyperlink r:id="rId1" w:history="1">
        <w:r w:rsidRPr="00803D02">
          <w:rPr>
            <w:rStyle w:val="Hyperlink"/>
          </w:rPr>
          <w:t xml:space="preserve">A1222 - Steviol glycosides from Yarrowia lipolytica </w:t>
        </w:r>
      </w:hyperlink>
    </w:p>
  </w:footnote>
  <w:footnote w:id="10">
    <w:p w14:paraId="666E349D" w14:textId="34AAEE40" w:rsidR="00437BFB" w:rsidRDefault="00437BFB" w:rsidP="00EB5893">
      <w:pPr>
        <w:pStyle w:val="FootnoteText"/>
      </w:pPr>
      <w:r>
        <w:rPr>
          <w:rStyle w:val="FootnoteReference"/>
        </w:rPr>
        <w:footnoteRef/>
      </w:r>
      <w:r>
        <w:t xml:space="preserve"> For more information please see the following FSANZ webpage: </w:t>
      </w:r>
      <w:hyperlink r:id="rId2" w:history="1">
        <w:r>
          <w:rPr>
            <w:rStyle w:val="Hyperlink"/>
            <w:sz w:val="18"/>
            <w:szCs w:val="18"/>
          </w:rPr>
          <w:t xml:space="preserve"> information on steviol glycosides (960) intense sweetener</w:t>
        </w:r>
      </w:hyperlink>
    </w:p>
    <w:p w14:paraId="2CE55177" w14:textId="77777777" w:rsidR="00437BFB" w:rsidRPr="00EF0F75" w:rsidRDefault="00437BFB" w:rsidP="00EB5893">
      <w:pPr>
        <w:pStyle w:val="FootnoteText"/>
        <w:rPr>
          <w:lang w:val="en-AU"/>
        </w:rPr>
      </w:pPr>
    </w:p>
  </w:footnote>
  <w:footnote w:id="11">
    <w:p w14:paraId="23E382FD" w14:textId="4E7F9C28" w:rsidR="00437BFB" w:rsidRDefault="00437BFB" w:rsidP="00B67B4C">
      <w:pPr>
        <w:pStyle w:val="FootnoteText"/>
      </w:pPr>
      <w:r w:rsidRPr="00D8289F">
        <w:rPr>
          <w:rStyle w:val="FootnoteReference"/>
          <w:sz w:val="18"/>
        </w:rPr>
        <w:footnoteRef/>
      </w:r>
      <w:r w:rsidRPr="00D8289F">
        <w:rPr>
          <w:sz w:val="18"/>
        </w:rPr>
        <w:t xml:space="preserve"> </w:t>
      </w:r>
      <w:hyperlink r:id="rId3" w:history="1">
        <w:r>
          <w:rPr>
            <w:rStyle w:val="Hyperlink"/>
          </w:rPr>
          <w:t>Food policy guidelines</w:t>
        </w:r>
      </w:hyperlink>
    </w:p>
    <w:p w14:paraId="47E6FDA3" w14:textId="7C0C25F5" w:rsidR="00437BFB" w:rsidRPr="00791C10" w:rsidRDefault="00437BFB" w:rsidP="00B67B4C">
      <w:pPr>
        <w:pStyle w:val="FootnoteText"/>
        <w:rPr>
          <w:sz w:val="18"/>
          <w:szCs w:val="18"/>
          <w:lang w:val="en-AU"/>
        </w:rPr>
      </w:pPr>
      <w:r w:rsidRPr="00791C10">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E7E09" w14:textId="6B981151" w:rsidR="00437BFB" w:rsidRDefault="00437BFB">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5C62A4"/>
    <w:multiLevelType w:val="hybridMultilevel"/>
    <w:tmpl w:val="E258D5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A57937"/>
    <w:multiLevelType w:val="hybridMultilevel"/>
    <w:tmpl w:val="EB3C1B56"/>
    <w:lvl w:ilvl="0" w:tplc="D92C1278">
      <w:start w:val="1"/>
      <w:numFmt w:val="decimal"/>
      <w:lvlText w:val="(%1)"/>
      <w:lvlJc w:val="left"/>
      <w:pPr>
        <w:ind w:left="844" w:hanging="855"/>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4" w15:restartNumberingAfterBreak="0">
    <w:nsid w:val="0C670D9D"/>
    <w:multiLevelType w:val="hybridMultilevel"/>
    <w:tmpl w:val="D7F80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65529"/>
    <w:multiLevelType w:val="hybridMultilevel"/>
    <w:tmpl w:val="80108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BE2A42"/>
    <w:multiLevelType w:val="hybridMultilevel"/>
    <w:tmpl w:val="CE3EA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397482A"/>
    <w:multiLevelType w:val="hybridMultilevel"/>
    <w:tmpl w:val="837A4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12"/>
  </w:num>
  <w:num w:numId="3">
    <w:abstractNumId w:val="0"/>
  </w:num>
  <w:num w:numId="4">
    <w:abstractNumId w:val="13"/>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4"/>
  </w:num>
  <w:num w:numId="8">
    <w:abstractNumId w:val="11"/>
  </w:num>
  <w:num w:numId="9">
    <w:abstractNumId w:val="6"/>
  </w:num>
  <w:num w:numId="10">
    <w:abstractNumId w:val="8"/>
  </w:num>
  <w:num w:numId="11">
    <w:abstractNumId w:val="2"/>
  </w:num>
  <w:num w:numId="12">
    <w:abstractNumId w:val="5"/>
  </w:num>
  <w:num w:numId="13">
    <w:abstractNumId w:val="3"/>
  </w:num>
  <w:num w:numId="14">
    <w:abstractNumId w:val="9"/>
  </w:num>
  <w:num w:numId="15">
    <w:abstractNumId w:val="4"/>
  </w:num>
  <w:num w:numId="1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F2"/>
    <w:rsid w:val="0000247B"/>
    <w:rsid w:val="00003A5F"/>
    <w:rsid w:val="00004274"/>
    <w:rsid w:val="0000469B"/>
    <w:rsid w:val="00004B86"/>
    <w:rsid w:val="000069E6"/>
    <w:rsid w:val="000071AB"/>
    <w:rsid w:val="00016CB6"/>
    <w:rsid w:val="00022DBC"/>
    <w:rsid w:val="0002406C"/>
    <w:rsid w:val="00024AA0"/>
    <w:rsid w:val="00026049"/>
    <w:rsid w:val="0002720D"/>
    <w:rsid w:val="00034F87"/>
    <w:rsid w:val="00035FF3"/>
    <w:rsid w:val="000427B2"/>
    <w:rsid w:val="00043DB0"/>
    <w:rsid w:val="00051021"/>
    <w:rsid w:val="00051ED9"/>
    <w:rsid w:val="00053734"/>
    <w:rsid w:val="00053E75"/>
    <w:rsid w:val="000564DE"/>
    <w:rsid w:val="00057181"/>
    <w:rsid w:val="00063D3D"/>
    <w:rsid w:val="00064B2D"/>
    <w:rsid w:val="00064B72"/>
    <w:rsid w:val="00065F1F"/>
    <w:rsid w:val="00066DCB"/>
    <w:rsid w:val="00067914"/>
    <w:rsid w:val="00067930"/>
    <w:rsid w:val="00067D74"/>
    <w:rsid w:val="0007321D"/>
    <w:rsid w:val="000735FD"/>
    <w:rsid w:val="00073667"/>
    <w:rsid w:val="00074288"/>
    <w:rsid w:val="000743E9"/>
    <w:rsid w:val="0007466A"/>
    <w:rsid w:val="00076D33"/>
    <w:rsid w:val="00077230"/>
    <w:rsid w:val="000778D6"/>
    <w:rsid w:val="00077A1A"/>
    <w:rsid w:val="000814CA"/>
    <w:rsid w:val="0008632D"/>
    <w:rsid w:val="00087295"/>
    <w:rsid w:val="000877DD"/>
    <w:rsid w:val="00091CC2"/>
    <w:rsid w:val="00094D35"/>
    <w:rsid w:val="000A03FD"/>
    <w:rsid w:val="000A27E9"/>
    <w:rsid w:val="000A3875"/>
    <w:rsid w:val="000A3D8B"/>
    <w:rsid w:val="000A5DF8"/>
    <w:rsid w:val="000B0F54"/>
    <w:rsid w:val="000B2671"/>
    <w:rsid w:val="000B40E1"/>
    <w:rsid w:val="000B48BC"/>
    <w:rsid w:val="000B6AF2"/>
    <w:rsid w:val="000C156E"/>
    <w:rsid w:val="000C412C"/>
    <w:rsid w:val="000C469E"/>
    <w:rsid w:val="000C6AE5"/>
    <w:rsid w:val="000D295F"/>
    <w:rsid w:val="000D6FD4"/>
    <w:rsid w:val="000D7FAC"/>
    <w:rsid w:val="000E0AE4"/>
    <w:rsid w:val="000E3DBC"/>
    <w:rsid w:val="000E422C"/>
    <w:rsid w:val="000E66A8"/>
    <w:rsid w:val="000E6D2A"/>
    <w:rsid w:val="000F0E41"/>
    <w:rsid w:val="000F625B"/>
    <w:rsid w:val="00102C52"/>
    <w:rsid w:val="00113CE3"/>
    <w:rsid w:val="00117522"/>
    <w:rsid w:val="00117A02"/>
    <w:rsid w:val="00120200"/>
    <w:rsid w:val="001268BF"/>
    <w:rsid w:val="001271F5"/>
    <w:rsid w:val="00130967"/>
    <w:rsid w:val="001330D6"/>
    <w:rsid w:val="0013529A"/>
    <w:rsid w:val="00144892"/>
    <w:rsid w:val="0015017B"/>
    <w:rsid w:val="00151550"/>
    <w:rsid w:val="001542D8"/>
    <w:rsid w:val="00155011"/>
    <w:rsid w:val="00160A87"/>
    <w:rsid w:val="0016617F"/>
    <w:rsid w:val="00167D3F"/>
    <w:rsid w:val="001755CC"/>
    <w:rsid w:val="00176043"/>
    <w:rsid w:val="001765AF"/>
    <w:rsid w:val="00180C41"/>
    <w:rsid w:val="001810BB"/>
    <w:rsid w:val="00182C4C"/>
    <w:rsid w:val="0018592E"/>
    <w:rsid w:val="00186BD1"/>
    <w:rsid w:val="00190C3A"/>
    <w:rsid w:val="00195134"/>
    <w:rsid w:val="00195254"/>
    <w:rsid w:val="00197D8D"/>
    <w:rsid w:val="001A1A75"/>
    <w:rsid w:val="001A523C"/>
    <w:rsid w:val="001A576E"/>
    <w:rsid w:val="001A7E9A"/>
    <w:rsid w:val="001B014B"/>
    <w:rsid w:val="001B3CDA"/>
    <w:rsid w:val="001B44D2"/>
    <w:rsid w:val="001B4E55"/>
    <w:rsid w:val="001C27A3"/>
    <w:rsid w:val="001C282C"/>
    <w:rsid w:val="001C3D2F"/>
    <w:rsid w:val="001C5295"/>
    <w:rsid w:val="001C58DD"/>
    <w:rsid w:val="001C5EDF"/>
    <w:rsid w:val="001D19F9"/>
    <w:rsid w:val="001E07C8"/>
    <w:rsid w:val="001E09FA"/>
    <w:rsid w:val="001E0B5F"/>
    <w:rsid w:val="001E53EE"/>
    <w:rsid w:val="001E5DEE"/>
    <w:rsid w:val="001F049A"/>
    <w:rsid w:val="001F23B7"/>
    <w:rsid w:val="001F5B9C"/>
    <w:rsid w:val="001F6652"/>
    <w:rsid w:val="001F719F"/>
    <w:rsid w:val="001F74B2"/>
    <w:rsid w:val="00203540"/>
    <w:rsid w:val="0021045B"/>
    <w:rsid w:val="0021554A"/>
    <w:rsid w:val="002168A9"/>
    <w:rsid w:val="002209E4"/>
    <w:rsid w:val="00221D07"/>
    <w:rsid w:val="00223037"/>
    <w:rsid w:val="00223E0F"/>
    <w:rsid w:val="0022425F"/>
    <w:rsid w:val="002257EE"/>
    <w:rsid w:val="00225F61"/>
    <w:rsid w:val="00227BF7"/>
    <w:rsid w:val="00227E4A"/>
    <w:rsid w:val="00240553"/>
    <w:rsid w:val="00240BF3"/>
    <w:rsid w:val="00242D6F"/>
    <w:rsid w:val="002432EE"/>
    <w:rsid w:val="00245661"/>
    <w:rsid w:val="0024582E"/>
    <w:rsid w:val="00246B2F"/>
    <w:rsid w:val="002517A0"/>
    <w:rsid w:val="002547EF"/>
    <w:rsid w:val="00255BC0"/>
    <w:rsid w:val="00256D65"/>
    <w:rsid w:val="002578A7"/>
    <w:rsid w:val="002664D4"/>
    <w:rsid w:val="0027030F"/>
    <w:rsid w:val="00271F00"/>
    <w:rsid w:val="0027268E"/>
    <w:rsid w:val="00273119"/>
    <w:rsid w:val="00273A80"/>
    <w:rsid w:val="0027513D"/>
    <w:rsid w:val="00276026"/>
    <w:rsid w:val="002815FB"/>
    <w:rsid w:val="002851C8"/>
    <w:rsid w:val="00285421"/>
    <w:rsid w:val="002860D3"/>
    <w:rsid w:val="0029204E"/>
    <w:rsid w:val="00292CB6"/>
    <w:rsid w:val="00294BAD"/>
    <w:rsid w:val="00295E45"/>
    <w:rsid w:val="0029631C"/>
    <w:rsid w:val="002A0194"/>
    <w:rsid w:val="002A4D85"/>
    <w:rsid w:val="002A5F8B"/>
    <w:rsid w:val="002A7F6C"/>
    <w:rsid w:val="002B0D8E"/>
    <w:rsid w:val="002B3D42"/>
    <w:rsid w:val="002B6460"/>
    <w:rsid w:val="002C267B"/>
    <w:rsid w:val="002C485B"/>
    <w:rsid w:val="002C4A91"/>
    <w:rsid w:val="002D624B"/>
    <w:rsid w:val="002D6809"/>
    <w:rsid w:val="002D6BBB"/>
    <w:rsid w:val="002E00E3"/>
    <w:rsid w:val="002E086A"/>
    <w:rsid w:val="002E5223"/>
    <w:rsid w:val="002E5C59"/>
    <w:rsid w:val="002F21CB"/>
    <w:rsid w:val="002F2801"/>
    <w:rsid w:val="002F54E5"/>
    <w:rsid w:val="002F6488"/>
    <w:rsid w:val="0030279C"/>
    <w:rsid w:val="0031011E"/>
    <w:rsid w:val="00310E84"/>
    <w:rsid w:val="00315A71"/>
    <w:rsid w:val="003213F9"/>
    <w:rsid w:val="003230AD"/>
    <w:rsid w:val="00323DBF"/>
    <w:rsid w:val="00323F3C"/>
    <w:rsid w:val="003309A8"/>
    <w:rsid w:val="00331798"/>
    <w:rsid w:val="00332B12"/>
    <w:rsid w:val="00332CE4"/>
    <w:rsid w:val="0033470E"/>
    <w:rsid w:val="00336711"/>
    <w:rsid w:val="00337BA1"/>
    <w:rsid w:val="00345A6B"/>
    <w:rsid w:val="003469A9"/>
    <w:rsid w:val="00347935"/>
    <w:rsid w:val="00350241"/>
    <w:rsid w:val="00350DBD"/>
    <w:rsid w:val="00351927"/>
    <w:rsid w:val="00351B07"/>
    <w:rsid w:val="00353B94"/>
    <w:rsid w:val="003558AF"/>
    <w:rsid w:val="00361838"/>
    <w:rsid w:val="0036268A"/>
    <w:rsid w:val="00364841"/>
    <w:rsid w:val="003655CF"/>
    <w:rsid w:val="003666DC"/>
    <w:rsid w:val="00370445"/>
    <w:rsid w:val="00371B29"/>
    <w:rsid w:val="00372182"/>
    <w:rsid w:val="0037520F"/>
    <w:rsid w:val="00375E29"/>
    <w:rsid w:val="0037710E"/>
    <w:rsid w:val="003813D3"/>
    <w:rsid w:val="00382150"/>
    <w:rsid w:val="00386B06"/>
    <w:rsid w:val="00391769"/>
    <w:rsid w:val="00394B92"/>
    <w:rsid w:val="003953E1"/>
    <w:rsid w:val="003956B3"/>
    <w:rsid w:val="003A005B"/>
    <w:rsid w:val="003A2030"/>
    <w:rsid w:val="003A68BE"/>
    <w:rsid w:val="003A7725"/>
    <w:rsid w:val="003B2437"/>
    <w:rsid w:val="003B3C9D"/>
    <w:rsid w:val="003B78E0"/>
    <w:rsid w:val="003C4969"/>
    <w:rsid w:val="003C5C2B"/>
    <w:rsid w:val="003C72AB"/>
    <w:rsid w:val="003D10C3"/>
    <w:rsid w:val="003E41D5"/>
    <w:rsid w:val="003E46BA"/>
    <w:rsid w:val="003E7D22"/>
    <w:rsid w:val="003F51A3"/>
    <w:rsid w:val="003F74C1"/>
    <w:rsid w:val="00404F8C"/>
    <w:rsid w:val="00405B1A"/>
    <w:rsid w:val="00407241"/>
    <w:rsid w:val="0040761E"/>
    <w:rsid w:val="00407DF4"/>
    <w:rsid w:val="00410C76"/>
    <w:rsid w:val="00411907"/>
    <w:rsid w:val="00413CA8"/>
    <w:rsid w:val="00414CCF"/>
    <w:rsid w:val="00417EE3"/>
    <w:rsid w:val="004207EB"/>
    <w:rsid w:val="004218E4"/>
    <w:rsid w:val="00425C0B"/>
    <w:rsid w:val="00433D61"/>
    <w:rsid w:val="00434B87"/>
    <w:rsid w:val="00435FA5"/>
    <w:rsid w:val="00436B8D"/>
    <w:rsid w:val="00437276"/>
    <w:rsid w:val="00437BFB"/>
    <w:rsid w:val="00440E6D"/>
    <w:rsid w:val="00441CA7"/>
    <w:rsid w:val="004429D4"/>
    <w:rsid w:val="00446A36"/>
    <w:rsid w:val="00447E67"/>
    <w:rsid w:val="0045556F"/>
    <w:rsid w:val="00456B54"/>
    <w:rsid w:val="0046033F"/>
    <w:rsid w:val="00464643"/>
    <w:rsid w:val="004646F8"/>
    <w:rsid w:val="004702DE"/>
    <w:rsid w:val="004828BA"/>
    <w:rsid w:val="00486793"/>
    <w:rsid w:val="0049729B"/>
    <w:rsid w:val="004A04E5"/>
    <w:rsid w:val="004A2037"/>
    <w:rsid w:val="004A3685"/>
    <w:rsid w:val="004B22E1"/>
    <w:rsid w:val="004B46FD"/>
    <w:rsid w:val="004C2CE7"/>
    <w:rsid w:val="004D10DA"/>
    <w:rsid w:val="004D30A6"/>
    <w:rsid w:val="004D4893"/>
    <w:rsid w:val="004D6BBF"/>
    <w:rsid w:val="004E2DFB"/>
    <w:rsid w:val="004F4F98"/>
    <w:rsid w:val="004F69F6"/>
    <w:rsid w:val="004F79AC"/>
    <w:rsid w:val="005017CF"/>
    <w:rsid w:val="00507D37"/>
    <w:rsid w:val="00512290"/>
    <w:rsid w:val="005207D8"/>
    <w:rsid w:val="00521F70"/>
    <w:rsid w:val="0052649E"/>
    <w:rsid w:val="00526BAE"/>
    <w:rsid w:val="00532376"/>
    <w:rsid w:val="0053464E"/>
    <w:rsid w:val="005358B0"/>
    <w:rsid w:val="00543C64"/>
    <w:rsid w:val="005530A0"/>
    <w:rsid w:val="00553969"/>
    <w:rsid w:val="005574AC"/>
    <w:rsid w:val="00562917"/>
    <w:rsid w:val="005703F0"/>
    <w:rsid w:val="00577EB3"/>
    <w:rsid w:val="00584C4B"/>
    <w:rsid w:val="00586228"/>
    <w:rsid w:val="00591308"/>
    <w:rsid w:val="0059227F"/>
    <w:rsid w:val="005927B8"/>
    <w:rsid w:val="0059498B"/>
    <w:rsid w:val="005A3A03"/>
    <w:rsid w:val="005A5BC5"/>
    <w:rsid w:val="005B01E7"/>
    <w:rsid w:val="005B615C"/>
    <w:rsid w:val="005B6AF4"/>
    <w:rsid w:val="005C04CB"/>
    <w:rsid w:val="005C33A5"/>
    <w:rsid w:val="005C71BA"/>
    <w:rsid w:val="005D16AD"/>
    <w:rsid w:val="005D5D82"/>
    <w:rsid w:val="005D72E1"/>
    <w:rsid w:val="005D762A"/>
    <w:rsid w:val="005E2F53"/>
    <w:rsid w:val="005E61C3"/>
    <w:rsid w:val="005E6E16"/>
    <w:rsid w:val="005F1FF9"/>
    <w:rsid w:val="005F2782"/>
    <w:rsid w:val="005F400E"/>
    <w:rsid w:val="005F7342"/>
    <w:rsid w:val="005F7C5A"/>
    <w:rsid w:val="00603A08"/>
    <w:rsid w:val="006066BC"/>
    <w:rsid w:val="00606C88"/>
    <w:rsid w:val="00606F25"/>
    <w:rsid w:val="00610844"/>
    <w:rsid w:val="00610A3C"/>
    <w:rsid w:val="00610B6D"/>
    <w:rsid w:val="006123B0"/>
    <w:rsid w:val="0061577E"/>
    <w:rsid w:val="006211CD"/>
    <w:rsid w:val="00621260"/>
    <w:rsid w:val="00627F48"/>
    <w:rsid w:val="00632D12"/>
    <w:rsid w:val="006339DB"/>
    <w:rsid w:val="00633ACA"/>
    <w:rsid w:val="006342E0"/>
    <w:rsid w:val="006425ED"/>
    <w:rsid w:val="00642A47"/>
    <w:rsid w:val="00646FDD"/>
    <w:rsid w:val="00652B71"/>
    <w:rsid w:val="0065355C"/>
    <w:rsid w:val="00653E59"/>
    <w:rsid w:val="00660717"/>
    <w:rsid w:val="00662CFE"/>
    <w:rsid w:val="00663FCF"/>
    <w:rsid w:val="006652A2"/>
    <w:rsid w:val="0067277A"/>
    <w:rsid w:val="00675C67"/>
    <w:rsid w:val="00681754"/>
    <w:rsid w:val="00681D53"/>
    <w:rsid w:val="00683E69"/>
    <w:rsid w:val="00685269"/>
    <w:rsid w:val="00692B42"/>
    <w:rsid w:val="006937FF"/>
    <w:rsid w:val="00694E96"/>
    <w:rsid w:val="006965BF"/>
    <w:rsid w:val="006A48A7"/>
    <w:rsid w:val="006B4BA1"/>
    <w:rsid w:val="006C28E1"/>
    <w:rsid w:val="006C28E2"/>
    <w:rsid w:val="006C4666"/>
    <w:rsid w:val="006C5CF5"/>
    <w:rsid w:val="006D016E"/>
    <w:rsid w:val="006E48ED"/>
    <w:rsid w:val="006E4F20"/>
    <w:rsid w:val="006E527D"/>
    <w:rsid w:val="006F00A4"/>
    <w:rsid w:val="006F1379"/>
    <w:rsid w:val="006F17A0"/>
    <w:rsid w:val="006F4A82"/>
    <w:rsid w:val="006F6109"/>
    <w:rsid w:val="00700239"/>
    <w:rsid w:val="00700C00"/>
    <w:rsid w:val="0070373B"/>
    <w:rsid w:val="007057B6"/>
    <w:rsid w:val="00707E72"/>
    <w:rsid w:val="007113EB"/>
    <w:rsid w:val="00716800"/>
    <w:rsid w:val="0072150F"/>
    <w:rsid w:val="00723466"/>
    <w:rsid w:val="00724FA4"/>
    <w:rsid w:val="00726C2F"/>
    <w:rsid w:val="00730800"/>
    <w:rsid w:val="00731EC1"/>
    <w:rsid w:val="007368AB"/>
    <w:rsid w:val="00737902"/>
    <w:rsid w:val="007418B5"/>
    <w:rsid w:val="00741EFE"/>
    <w:rsid w:val="00745BA1"/>
    <w:rsid w:val="00754471"/>
    <w:rsid w:val="007602AA"/>
    <w:rsid w:val="007621C8"/>
    <w:rsid w:val="00763A37"/>
    <w:rsid w:val="00764D33"/>
    <w:rsid w:val="007652EF"/>
    <w:rsid w:val="007658CF"/>
    <w:rsid w:val="00765A45"/>
    <w:rsid w:val="00772BDC"/>
    <w:rsid w:val="00773033"/>
    <w:rsid w:val="00775FCB"/>
    <w:rsid w:val="00780792"/>
    <w:rsid w:val="0078266D"/>
    <w:rsid w:val="007876AD"/>
    <w:rsid w:val="007940CD"/>
    <w:rsid w:val="007A12B2"/>
    <w:rsid w:val="007A44B4"/>
    <w:rsid w:val="007A4DD2"/>
    <w:rsid w:val="007A50E1"/>
    <w:rsid w:val="007A7D3D"/>
    <w:rsid w:val="007B0712"/>
    <w:rsid w:val="007B225D"/>
    <w:rsid w:val="007C174F"/>
    <w:rsid w:val="007C1C64"/>
    <w:rsid w:val="007C3699"/>
    <w:rsid w:val="007C485F"/>
    <w:rsid w:val="007D2149"/>
    <w:rsid w:val="007D2BF3"/>
    <w:rsid w:val="007D3CF7"/>
    <w:rsid w:val="007D40A1"/>
    <w:rsid w:val="007D487D"/>
    <w:rsid w:val="007D717C"/>
    <w:rsid w:val="007E1343"/>
    <w:rsid w:val="007E48BC"/>
    <w:rsid w:val="007E585B"/>
    <w:rsid w:val="007E7004"/>
    <w:rsid w:val="007E79F7"/>
    <w:rsid w:val="007F3630"/>
    <w:rsid w:val="007F7815"/>
    <w:rsid w:val="008003AC"/>
    <w:rsid w:val="00800EC9"/>
    <w:rsid w:val="00802E1B"/>
    <w:rsid w:val="00803D02"/>
    <w:rsid w:val="00807559"/>
    <w:rsid w:val="00814D25"/>
    <w:rsid w:val="00820535"/>
    <w:rsid w:val="00823D2E"/>
    <w:rsid w:val="00826F0F"/>
    <w:rsid w:val="00831AA6"/>
    <w:rsid w:val="00833B19"/>
    <w:rsid w:val="008450BC"/>
    <w:rsid w:val="0085110D"/>
    <w:rsid w:val="00851A60"/>
    <w:rsid w:val="00852CE8"/>
    <w:rsid w:val="0085334B"/>
    <w:rsid w:val="00854104"/>
    <w:rsid w:val="00855A67"/>
    <w:rsid w:val="00855AAA"/>
    <w:rsid w:val="00857EB0"/>
    <w:rsid w:val="00867B23"/>
    <w:rsid w:val="00870214"/>
    <w:rsid w:val="00870BC7"/>
    <w:rsid w:val="008729AD"/>
    <w:rsid w:val="00873F59"/>
    <w:rsid w:val="00875CEC"/>
    <w:rsid w:val="00876515"/>
    <w:rsid w:val="00880912"/>
    <w:rsid w:val="00882068"/>
    <w:rsid w:val="008828D9"/>
    <w:rsid w:val="00885341"/>
    <w:rsid w:val="00885C51"/>
    <w:rsid w:val="00885EB0"/>
    <w:rsid w:val="008919C5"/>
    <w:rsid w:val="008924B3"/>
    <w:rsid w:val="0089264A"/>
    <w:rsid w:val="00896B85"/>
    <w:rsid w:val="00897554"/>
    <w:rsid w:val="008A22BE"/>
    <w:rsid w:val="008A3221"/>
    <w:rsid w:val="008A35FB"/>
    <w:rsid w:val="008A4906"/>
    <w:rsid w:val="008B0075"/>
    <w:rsid w:val="008B4FC0"/>
    <w:rsid w:val="008B5567"/>
    <w:rsid w:val="008C0E7A"/>
    <w:rsid w:val="008C1B36"/>
    <w:rsid w:val="008C6672"/>
    <w:rsid w:val="008D06C6"/>
    <w:rsid w:val="008D51D7"/>
    <w:rsid w:val="008E6250"/>
    <w:rsid w:val="008E6601"/>
    <w:rsid w:val="008F2199"/>
    <w:rsid w:val="00901EF6"/>
    <w:rsid w:val="00902AF6"/>
    <w:rsid w:val="009037AF"/>
    <w:rsid w:val="009055AA"/>
    <w:rsid w:val="00905EAA"/>
    <w:rsid w:val="009060ED"/>
    <w:rsid w:val="009113FE"/>
    <w:rsid w:val="00914030"/>
    <w:rsid w:val="00916C00"/>
    <w:rsid w:val="00920249"/>
    <w:rsid w:val="00924C80"/>
    <w:rsid w:val="0092565F"/>
    <w:rsid w:val="00927772"/>
    <w:rsid w:val="00930969"/>
    <w:rsid w:val="00932F14"/>
    <w:rsid w:val="00933CC6"/>
    <w:rsid w:val="0094247F"/>
    <w:rsid w:val="00942D60"/>
    <w:rsid w:val="00944BA4"/>
    <w:rsid w:val="00957B68"/>
    <w:rsid w:val="00961444"/>
    <w:rsid w:val="00962844"/>
    <w:rsid w:val="0096523B"/>
    <w:rsid w:val="00966EE3"/>
    <w:rsid w:val="00972D06"/>
    <w:rsid w:val="00976588"/>
    <w:rsid w:val="009832E6"/>
    <w:rsid w:val="00986873"/>
    <w:rsid w:val="00991185"/>
    <w:rsid w:val="00993D6F"/>
    <w:rsid w:val="009A1452"/>
    <w:rsid w:val="009A391C"/>
    <w:rsid w:val="009A50F2"/>
    <w:rsid w:val="009B187A"/>
    <w:rsid w:val="009B321F"/>
    <w:rsid w:val="009B5C4E"/>
    <w:rsid w:val="009C28E4"/>
    <w:rsid w:val="009C332D"/>
    <w:rsid w:val="009C36EE"/>
    <w:rsid w:val="009C4322"/>
    <w:rsid w:val="009C676D"/>
    <w:rsid w:val="009C7578"/>
    <w:rsid w:val="009D16C5"/>
    <w:rsid w:val="009D36CB"/>
    <w:rsid w:val="009D7105"/>
    <w:rsid w:val="009D790B"/>
    <w:rsid w:val="009E020F"/>
    <w:rsid w:val="009E0A61"/>
    <w:rsid w:val="009E2A36"/>
    <w:rsid w:val="009E3010"/>
    <w:rsid w:val="009E6F98"/>
    <w:rsid w:val="009F007E"/>
    <w:rsid w:val="009F0F9A"/>
    <w:rsid w:val="009F1BCF"/>
    <w:rsid w:val="009F7065"/>
    <w:rsid w:val="00A0335C"/>
    <w:rsid w:val="00A050F0"/>
    <w:rsid w:val="00A078CD"/>
    <w:rsid w:val="00A117FB"/>
    <w:rsid w:val="00A12B44"/>
    <w:rsid w:val="00A17709"/>
    <w:rsid w:val="00A215D4"/>
    <w:rsid w:val="00A22C0B"/>
    <w:rsid w:val="00A23D0E"/>
    <w:rsid w:val="00A241F9"/>
    <w:rsid w:val="00A31059"/>
    <w:rsid w:val="00A3305D"/>
    <w:rsid w:val="00A40193"/>
    <w:rsid w:val="00A405F2"/>
    <w:rsid w:val="00A4175D"/>
    <w:rsid w:val="00A45810"/>
    <w:rsid w:val="00A45CBB"/>
    <w:rsid w:val="00A50195"/>
    <w:rsid w:val="00A519E1"/>
    <w:rsid w:val="00A54934"/>
    <w:rsid w:val="00A549A6"/>
    <w:rsid w:val="00A565E3"/>
    <w:rsid w:val="00A56DC7"/>
    <w:rsid w:val="00A56E34"/>
    <w:rsid w:val="00A61D52"/>
    <w:rsid w:val="00A71CB7"/>
    <w:rsid w:val="00A74FD1"/>
    <w:rsid w:val="00A75901"/>
    <w:rsid w:val="00A82968"/>
    <w:rsid w:val="00A8398C"/>
    <w:rsid w:val="00A847C9"/>
    <w:rsid w:val="00A84A58"/>
    <w:rsid w:val="00A87D18"/>
    <w:rsid w:val="00A91412"/>
    <w:rsid w:val="00A91DF1"/>
    <w:rsid w:val="00A93118"/>
    <w:rsid w:val="00A9672A"/>
    <w:rsid w:val="00AA42E4"/>
    <w:rsid w:val="00AA4416"/>
    <w:rsid w:val="00AB0275"/>
    <w:rsid w:val="00AB150A"/>
    <w:rsid w:val="00AB52C4"/>
    <w:rsid w:val="00AC74CB"/>
    <w:rsid w:val="00AD22F9"/>
    <w:rsid w:val="00AD52A7"/>
    <w:rsid w:val="00AD6D18"/>
    <w:rsid w:val="00AD7A3D"/>
    <w:rsid w:val="00AE4E6E"/>
    <w:rsid w:val="00AE65E6"/>
    <w:rsid w:val="00AE766D"/>
    <w:rsid w:val="00AF06FC"/>
    <w:rsid w:val="00AF10AB"/>
    <w:rsid w:val="00AF298F"/>
    <w:rsid w:val="00AF3391"/>
    <w:rsid w:val="00AF387F"/>
    <w:rsid w:val="00AF3F89"/>
    <w:rsid w:val="00AF5619"/>
    <w:rsid w:val="00AF602C"/>
    <w:rsid w:val="00B00E7F"/>
    <w:rsid w:val="00B04297"/>
    <w:rsid w:val="00B13543"/>
    <w:rsid w:val="00B173DA"/>
    <w:rsid w:val="00B21DCC"/>
    <w:rsid w:val="00B21ED1"/>
    <w:rsid w:val="00B25F37"/>
    <w:rsid w:val="00B3053B"/>
    <w:rsid w:val="00B30CC5"/>
    <w:rsid w:val="00B35CAF"/>
    <w:rsid w:val="00B402AA"/>
    <w:rsid w:val="00B40C15"/>
    <w:rsid w:val="00B44422"/>
    <w:rsid w:val="00B46EA0"/>
    <w:rsid w:val="00B46FDF"/>
    <w:rsid w:val="00B51998"/>
    <w:rsid w:val="00B51E03"/>
    <w:rsid w:val="00B51F8A"/>
    <w:rsid w:val="00B554F6"/>
    <w:rsid w:val="00B57317"/>
    <w:rsid w:val="00B62A84"/>
    <w:rsid w:val="00B65710"/>
    <w:rsid w:val="00B67B4C"/>
    <w:rsid w:val="00B71F51"/>
    <w:rsid w:val="00B731D3"/>
    <w:rsid w:val="00B81B25"/>
    <w:rsid w:val="00B825BB"/>
    <w:rsid w:val="00B839A3"/>
    <w:rsid w:val="00B853D2"/>
    <w:rsid w:val="00B902BD"/>
    <w:rsid w:val="00B9694C"/>
    <w:rsid w:val="00BA0614"/>
    <w:rsid w:val="00BA23A4"/>
    <w:rsid w:val="00BA24E2"/>
    <w:rsid w:val="00BB23D4"/>
    <w:rsid w:val="00BB5930"/>
    <w:rsid w:val="00BC1712"/>
    <w:rsid w:val="00BC2632"/>
    <w:rsid w:val="00BC3740"/>
    <w:rsid w:val="00BC579A"/>
    <w:rsid w:val="00BD1ABF"/>
    <w:rsid w:val="00BD2A39"/>
    <w:rsid w:val="00BD2E80"/>
    <w:rsid w:val="00BD7078"/>
    <w:rsid w:val="00BD7B8C"/>
    <w:rsid w:val="00BE11B8"/>
    <w:rsid w:val="00BE3818"/>
    <w:rsid w:val="00BF7FF0"/>
    <w:rsid w:val="00C00AFA"/>
    <w:rsid w:val="00C0330F"/>
    <w:rsid w:val="00C10665"/>
    <w:rsid w:val="00C12383"/>
    <w:rsid w:val="00C12502"/>
    <w:rsid w:val="00C1266C"/>
    <w:rsid w:val="00C14FD2"/>
    <w:rsid w:val="00C15033"/>
    <w:rsid w:val="00C1508C"/>
    <w:rsid w:val="00C159E0"/>
    <w:rsid w:val="00C17306"/>
    <w:rsid w:val="00C2411D"/>
    <w:rsid w:val="00C2588B"/>
    <w:rsid w:val="00C26F58"/>
    <w:rsid w:val="00C32047"/>
    <w:rsid w:val="00C3643E"/>
    <w:rsid w:val="00C36578"/>
    <w:rsid w:val="00C40AA5"/>
    <w:rsid w:val="00C437DC"/>
    <w:rsid w:val="00C447E1"/>
    <w:rsid w:val="00C46F70"/>
    <w:rsid w:val="00C476D0"/>
    <w:rsid w:val="00C56F71"/>
    <w:rsid w:val="00C57D3C"/>
    <w:rsid w:val="00C63580"/>
    <w:rsid w:val="00C7028E"/>
    <w:rsid w:val="00C7362E"/>
    <w:rsid w:val="00C836E3"/>
    <w:rsid w:val="00C86577"/>
    <w:rsid w:val="00C91423"/>
    <w:rsid w:val="00C92E07"/>
    <w:rsid w:val="00C92F9F"/>
    <w:rsid w:val="00C94942"/>
    <w:rsid w:val="00C94949"/>
    <w:rsid w:val="00C95A55"/>
    <w:rsid w:val="00C96868"/>
    <w:rsid w:val="00C96A50"/>
    <w:rsid w:val="00CA0416"/>
    <w:rsid w:val="00CA0B5C"/>
    <w:rsid w:val="00CA1FCD"/>
    <w:rsid w:val="00CA3C65"/>
    <w:rsid w:val="00CA7110"/>
    <w:rsid w:val="00CA7F35"/>
    <w:rsid w:val="00CB1375"/>
    <w:rsid w:val="00CB78FC"/>
    <w:rsid w:val="00CC2DFC"/>
    <w:rsid w:val="00CC36E7"/>
    <w:rsid w:val="00CC560B"/>
    <w:rsid w:val="00CC75E2"/>
    <w:rsid w:val="00CD0A60"/>
    <w:rsid w:val="00CD46EB"/>
    <w:rsid w:val="00CD77AF"/>
    <w:rsid w:val="00CD7EBF"/>
    <w:rsid w:val="00CE0AEB"/>
    <w:rsid w:val="00CE25C8"/>
    <w:rsid w:val="00CE7E99"/>
    <w:rsid w:val="00CF30F7"/>
    <w:rsid w:val="00CF3768"/>
    <w:rsid w:val="00CF5172"/>
    <w:rsid w:val="00CF5FB6"/>
    <w:rsid w:val="00CF6B74"/>
    <w:rsid w:val="00CF6FC1"/>
    <w:rsid w:val="00D033FB"/>
    <w:rsid w:val="00D04529"/>
    <w:rsid w:val="00D056F1"/>
    <w:rsid w:val="00D062E4"/>
    <w:rsid w:val="00D11171"/>
    <w:rsid w:val="00D11383"/>
    <w:rsid w:val="00D128D0"/>
    <w:rsid w:val="00D14405"/>
    <w:rsid w:val="00D14F1E"/>
    <w:rsid w:val="00D15B54"/>
    <w:rsid w:val="00D2071E"/>
    <w:rsid w:val="00D209C9"/>
    <w:rsid w:val="00D21DF8"/>
    <w:rsid w:val="00D22F3C"/>
    <w:rsid w:val="00D23DB6"/>
    <w:rsid w:val="00D2475D"/>
    <w:rsid w:val="00D254C0"/>
    <w:rsid w:val="00D26814"/>
    <w:rsid w:val="00D3171B"/>
    <w:rsid w:val="00D318C2"/>
    <w:rsid w:val="00D3358C"/>
    <w:rsid w:val="00D33F56"/>
    <w:rsid w:val="00D42CEA"/>
    <w:rsid w:val="00D43FE6"/>
    <w:rsid w:val="00D51A95"/>
    <w:rsid w:val="00D57325"/>
    <w:rsid w:val="00D60568"/>
    <w:rsid w:val="00D676CF"/>
    <w:rsid w:val="00D70807"/>
    <w:rsid w:val="00D70C7A"/>
    <w:rsid w:val="00D73931"/>
    <w:rsid w:val="00D81D38"/>
    <w:rsid w:val="00D8470F"/>
    <w:rsid w:val="00D8471A"/>
    <w:rsid w:val="00D8788C"/>
    <w:rsid w:val="00D905B6"/>
    <w:rsid w:val="00DA10A8"/>
    <w:rsid w:val="00DA2614"/>
    <w:rsid w:val="00DA31DB"/>
    <w:rsid w:val="00DA665A"/>
    <w:rsid w:val="00DB1E08"/>
    <w:rsid w:val="00DB229C"/>
    <w:rsid w:val="00DB2973"/>
    <w:rsid w:val="00DB324A"/>
    <w:rsid w:val="00DB43BD"/>
    <w:rsid w:val="00DB7716"/>
    <w:rsid w:val="00DB7A08"/>
    <w:rsid w:val="00DC1B56"/>
    <w:rsid w:val="00DC2129"/>
    <w:rsid w:val="00DC2EE3"/>
    <w:rsid w:val="00DC3C72"/>
    <w:rsid w:val="00DC6570"/>
    <w:rsid w:val="00DD3C5E"/>
    <w:rsid w:val="00DD3DF4"/>
    <w:rsid w:val="00DD513C"/>
    <w:rsid w:val="00DD6118"/>
    <w:rsid w:val="00DE6E91"/>
    <w:rsid w:val="00DE79D9"/>
    <w:rsid w:val="00DF0683"/>
    <w:rsid w:val="00DF1D98"/>
    <w:rsid w:val="00DF25C3"/>
    <w:rsid w:val="00DF27D4"/>
    <w:rsid w:val="00E04062"/>
    <w:rsid w:val="00E063C6"/>
    <w:rsid w:val="00E14D44"/>
    <w:rsid w:val="00E15354"/>
    <w:rsid w:val="00E2003B"/>
    <w:rsid w:val="00E203C2"/>
    <w:rsid w:val="00E20885"/>
    <w:rsid w:val="00E2249E"/>
    <w:rsid w:val="00E24DE8"/>
    <w:rsid w:val="00E26D46"/>
    <w:rsid w:val="00E279D8"/>
    <w:rsid w:val="00E305BE"/>
    <w:rsid w:val="00E319B1"/>
    <w:rsid w:val="00E31CE5"/>
    <w:rsid w:val="00E3681A"/>
    <w:rsid w:val="00E37B13"/>
    <w:rsid w:val="00E40ED4"/>
    <w:rsid w:val="00E44E0D"/>
    <w:rsid w:val="00E520FE"/>
    <w:rsid w:val="00E5492F"/>
    <w:rsid w:val="00E553EF"/>
    <w:rsid w:val="00E555AC"/>
    <w:rsid w:val="00E57CED"/>
    <w:rsid w:val="00E62DEF"/>
    <w:rsid w:val="00E63FBF"/>
    <w:rsid w:val="00E7097E"/>
    <w:rsid w:val="00E70A86"/>
    <w:rsid w:val="00E72650"/>
    <w:rsid w:val="00E75054"/>
    <w:rsid w:val="00E751D6"/>
    <w:rsid w:val="00E76D3B"/>
    <w:rsid w:val="00E777EC"/>
    <w:rsid w:val="00E80FCD"/>
    <w:rsid w:val="00E816DD"/>
    <w:rsid w:val="00E81F6E"/>
    <w:rsid w:val="00E82A35"/>
    <w:rsid w:val="00E833A3"/>
    <w:rsid w:val="00E91CB8"/>
    <w:rsid w:val="00E96D01"/>
    <w:rsid w:val="00E9731A"/>
    <w:rsid w:val="00EA0B8A"/>
    <w:rsid w:val="00EA7F2F"/>
    <w:rsid w:val="00EB5893"/>
    <w:rsid w:val="00EC00DE"/>
    <w:rsid w:val="00EC308F"/>
    <w:rsid w:val="00EC30E1"/>
    <w:rsid w:val="00ED172A"/>
    <w:rsid w:val="00ED1DA5"/>
    <w:rsid w:val="00EE0A23"/>
    <w:rsid w:val="00EE2AD7"/>
    <w:rsid w:val="00EF263B"/>
    <w:rsid w:val="00F040BD"/>
    <w:rsid w:val="00F0750B"/>
    <w:rsid w:val="00F14BEC"/>
    <w:rsid w:val="00F21327"/>
    <w:rsid w:val="00F225C5"/>
    <w:rsid w:val="00F2587A"/>
    <w:rsid w:val="00F26903"/>
    <w:rsid w:val="00F26EF7"/>
    <w:rsid w:val="00F30943"/>
    <w:rsid w:val="00F3170D"/>
    <w:rsid w:val="00F31AAB"/>
    <w:rsid w:val="00F33BB8"/>
    <w:rsid w:val="00F34D80"/>
    <w:rsid w:val="00F36639"/>
    <w:rsid w:val="00F367E7"/>
    <w:rsid w:val="00F3715D"/>
    <w:rsid w:val="00F41006"/>
    <w:rsid w:val="00F420C8"/>
    <w:rsid w:val="00F42937"/>
    <w:rsid w:val="00F42A4C"/>
    <w:rsid w:val="00F45394"/>
    <w:rsid w:val="00F50B51"/>
    <w:rsid w:val="00F53B04"/>
    <w:rsid w:val="00F549A1"/>
    <w:rsid w:val="00F602A7"/>
    <w:rsid w:val="00F604DE"/>
    <w:rsid w:val="00F63105"/>
    <w:rsid w:val="00F64653"/>
    <w:rsid w:val="00F65E04"/>
    <w:rsid w:val="00F665C1"/>
    <w:rsid w:val="00F713FB"/>
    <w:rsid w:val="00F71A40"/>
    <w:rsid w:val="00F73B6A"/>
    <w:rsid w:val="00F7511D"/>
    <w:rsid w:val="00F805FE"/>
    <w:rsid w:val="00F82604"/>
    <w:rsid w:val="00F943F0"/>
    <w:rsid w:val="00F96724"/>
    <w:rsid w:val="00FA3956"/>
    <w:rsid w:val="00FA5CD5"/>
    <w:rsid w:val="00FB1533"/>
    <w:rsid w:val="00FB211A"/>
    <w:rsid w:val="00FB3CED"/>
    <w:rsid w:val="00FB67A3"/>
    <w:rsid w:val="00FB7512"/>
    <w:rsid w:val="00FD2FBE"/>
    <w:rsid w:val="00FD7547"/>
    <w:rsid w:val="00FF5253"/>
    <w:rsid w:val="00FF5F5C"/>
    <w:rsid w:val="00FF6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BF2BA"/>
  <w15:docId w15:val="{171F4747-A3CE-459C-88DB-D4178BEE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0743E9"/>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FSFootnote Text"/>
    <w:basedOn w:val="Normal"/>
    <w:link w:val="FootnoteTextChar"/>
    <w:qFormat/>
    <w:rsid w:val="00820535"/>
    <w:rPr>
      <w:sz w:val="20"/>
      <w:szCs w:val="20"/>
    </w:rPr>
  </w:style>
  <w:style w:type="character" w:customStyle="1" w:styleId="FootnoteTextChar">
    <w:name w:val="Footnote Text Char"/>
    <w:aliases w:val="Footnotes Text Char,FSFootnotes Text Char,FSFootnote Text Char"/>
    <w:basedOn w:val="DefaultParagraphFont"/>
    <w:link w:val="FootnoteText"/>
    <w:rsid w:val="00820535"/>
    <w:rPr>
      <w:rFonts w:ascii="Arial" w:hAnsi="Arial"/>
      <w:lang w:eastAsia="en-US" w:bidi="en-US"/>
    </w:rPr>
  </w:style>
  <w:style w:type="paragraph" w:styleId="ListParagraph">
    <w:name w:val="List Paragraph"/>
    <w:basedOn w:val="Normal"/>
    <w:uiPriority w:val="34"/>
    <w:qFormat/>
    <w:rsid w:val="00077230"/>
    <w:pPr>
      <w:ind w:left="720"/>
      <w:contextualSpacing/>
    </w:pPr>
  </w:style>
  <w:style w:type="paragraph" w:styleId="EndnoteText">
    <w:name w:val="endnote text"/>
    <w:basedOn w:val="Normal"/>
    <w:link w:val="EndnoteTextChar"/>
    <w:semiHidden/>
    <w:unhideWhenUsed/>
    <w:rsid w:val="00F45394"/>
    <w:rPr>
      <w:sz w:val="20"/>
      <w:szCs w:val="20"/>
    </w:rPr>
  </w:style>
  <w:style w:type="character" w:customStyle="1" w:styleId="EndnoteTextChar">
    <w:name w:val="Endnote Text Char"/>
    <w:basedOn w:val="DefaultParagraphFont"/>
    <w:link w:val="EndnoteText"/>
    <w:semiHidden/>
    <w:rsid w:val="00F45394"/>
    <w:rPr>
      <w:rFonts w:ascii="Arial" w:hAnsi="Arial"/>
      <w:lang w:eastAsia="en-US" w:bidi="en-US"/>
    </w:rPr>
  </w:style>
  <w:style w:type="character" w:styleId="EndnoteReference">
    <w:name w:val="endnote reference"/>
    <w:basedOn w:val="DefaultParagraphFont"/>
    <w:semiHidden/>
    <w:unhideWhenUsed/>
    <w:rsid w:val="00F453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yperlink" Target="http://www.foodstandards.gov.au/code/applications/Pages/A1176.aspx" TargetMode="External"/><Relationship Id="rId39" Type="http://schemas.openxmlformats.org/officeDocument/2006/relationships/theme" Target="theme/theme1.xml"/><Relationship Id="rId21" Type="http://schemas.openxmlformats.org/officeDocument/2006/relationships/hyperlink" Target="http://www.fao.org/fao-who-codexalimentarius/codex-texts/guidelines/en/" TargetMode="External"/><Relationship Id="rId34" Type="http://schemas.openxmlformats.org/officeDocument/2006/relationships/hyperlink" Target="https://www.purecirclesteviainstitute.com/resources/infographics/map-infographic"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www.foodstandards.gov.au/code/applications/Pages/A1172EnzymaticproductionofRebaudiosideD.aspx" TargetMode="External"/><Relationship Id="rId33" Type="http://schemas.openxmlformats.org/officeDocument/2006/relationships/hyperlink" Target="http://www.fao.org/3/ca7513en/CA7513EN.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oodstandards.gov.au/code/applications/Pages/A1222---Steviol-glycosides-from-Yarrowia-lipolytica.aspx" TargetMode="External"/><Relationship Id="rId20" Type="http://schemas.openxmlformats.org/officeDocument/2006/relationships/hyperlink" Target="https://www.foodstandards.gov.au/code/applications/Pages/A1222---Steviol-glycosides-from-Yarrowia-lipolytica.aspx" TargetMode="External"/><Relationship Id="rId29" Type="http://schemas.openxmlformats.org/officeDocument/2006/relationships/hyperlink" Target="https://www.canada.ca/en/health-canada/services/food-nutrition/food-safety/food-additives/lists-permitted/9-sweeteners.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www.foodstandards.gov.au/code/applications/Pages/A1170.aspx" TargetMode="External"/><Relationship Id="rId32" Type="http://schemas.openxmlformats.org/officeDocument/2006/relationships/hyperlink" Target="https://apps.who.int/iris/handle/10665/330612" TargetMode="External"/><Relationship Id="rId37"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eur-lex.europa.eu/legal-content/EN/TXT/PDF/?uri=CELEX:32016R1814&amp;from=IT%20.%20Accessed%2029%20March%202021" TargetMode="External"/><Relationship Id="rId28" Type="http://schemas.openxmlformats.org/officeDocument/2006/relationships/hyperlink" Target="https://www.foodstandards.gov.au/code/applications/Pages/A1207.aspx" TargetMode="External"/><Relationship Id="rId36" Type="http://schemas.openxmlformats.org/officeDocument/2006/relationships/hyperlink" Target="https://www.accessdata.fda.gov/scripts/fdcc/index.cfm?set=GRASNotices" TargetMode="External"/><Relationship Id="rId10" Type="http://schemas.openxmlformats.org/officeDocument/2006/relationships/styles" Target="styles.xml"/><Relationship Id="rId19" Type="http://schemas.openxmlformats.org/officeDocument/2006/relationships/header" Target="header1.xml"/><Relationship Id="rId31" Type="http://schemas.openxmlformats.org/officeDocument/2006/relationships/hyperlink" Target="http://fsanzapps/applications/A1222/Shared%20Documents/Working%20folder/Approval/Joint%20FOA/WHO%20Expert%20Committee%20on%20Food%20Additives,%20Eighty-Seventh%20meeting" TargetMode="External"/><Relationship Id="rId35" Type="http://schemas.openxmlformats.org/officeDocument/2006/relationships/hyperlink" Target="https://www.fda.gov/food/generally-recognized-safe-gras/about-gras-notification-program" TargetMode="Externa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eur-lex.europa.eu/legal-content/EN/TXT/?uri=celex:32012R0231" TargetMode="External"/><Relationship Id="rId27" Type="http://schemas.openxmlformats.org/officeDocument/2006/relationships/hyperlink" Target="https://www.foodstandards.gov.au/code/applications/Pages/A1183.aspx" TargetMode="External"/><Relationship Id="rId30" Type="http://schemas.openxmlformats.org/officeDocument/2006/relationships/hyperlink" Target="http://www.fao.org/documents/card/en/c/4b06cdda-3e70-4c80-b7e5-56034601836b/"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fsanzapps/applications/A1222/Shared%20Documents/Working%20folder/Approval/Poliregulation.gov.au/internet/fr/publishing.nsf/Content/food-policies" TargetMode="External"/><Relationship Id="rId2" Type="http://schemas.openxmlformats.org/officeDocument/2006/relationships/hyperlink" Target="https://www.foodstandards.gov.au/consumer/additives/Pages/Steviol-glycosides-(960)-(intense-sweetener).aspx" TargetMode="External"/><Relationship Id="rId1" Type="http://schemas.openxmlformats.org/officeDocument/2006/relationships/hyperlink" Target="https://www.foodstandards.gov.au/code/applications/Pages/A1222---Steviol-glycosides-from-Yarrowia-lipolytic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7</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_dlc_DocIdPersistId xmlns="7e329c68-5cbf-4e54-96e5-e53e71021bd2" xsi:nil="true"/>
    <_dlc_DocId xmlns="7e329c68-5cbf-4e54-96e5-e53e71021bd2">WYJEUTFRV6AA-263736349-261</_dlc_DocId>
    <_dlc_DocIdUrl xmlns="7e329c68-5cbf-4e54-96e5-e53e71021bd2">
      <Url>http://fsanzapps/applications/A1222/_layouts/15/DocIdRedir.aspx?ID=WYJEUTFRV6AA-263736349-261</Url>
      <Description>WYJEUTFRV6AA-263736349-261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A8959-0860-4D07-BF70-7E9BB15524D9}"/>
</file>

<file path=customXml/itemProps2.xml><?xml version="1.0" encoding="utf-8"?>
<ds:datastoreItem xmlns:ds="http://schemas.openxmlformats.org/officeDocument/2006/customXml" ds:itemID="{9342DD04-5F80-41C2-97D0-467AD5130080}"/>
</file>

<file path=customXml/itemProps3.xml><?xml version="1.0" encoding="utf-8"?>
<ds:datastoreItem xmlns:ds="http://schemas.openxmlformats.org/officeDocument/2006/customXml" ds:itemID="{7C3C59F8-B887-4F4B-AAEC-9D8C8D156BD7}">
  <ds:schemaRefs>
    <ds:schemaRef ds:uri="http://schemas.microsoft.com/office/2006/metadata/customXsn"/>
  </ds:schemaRefs>
</ds:datastoreItem>
</file>

<file path=customXml/itemProps4.xml><?xml version="1.0" encoding="utf-8"?>
<ds:datastoreItem xmlns:ds="http://schemas.openxmlformats.org/officeDocument/2006/customXml" ds:itemID="{B22A8959-0860-4D07-BF70-7E9BB15524D9}">
  <ds:schemaRefs>
    <ds:schemaRef ds:uri="http://schemas.microsoft.com/office/2006/metadata/properties"/>
    <ds:schemaRef ds:uri="http://schemas.microsoft.com/office/infopath/2007/PartnerControls"/>
    <ds:schemaRef ds:uri="ec50576e-4a27-4780-a1e1-e59563bc70b8"/>
    <ds:schemaRef ds:uri="5759555f-5bed-45a4-a4c2-4e28e2623455"/>
  </ds:schemaRefs>
</ds:datastoreItem>
</file>

<file path=customXml/itemProps5.xml><?xml version="1.0" encoding="utf-8"?>
<ds:datastoreItem xmlns:ds="http://schemas.openxmlformats.org/officeDocument/2006/customXml" ds:itemID="{0872F20F-8824-4CD7-A50A-6FE0D7EB32C8}"/>
</file>

<file path=customXml/itemProps6.xml><?xml version="1.0" encoding="utf-8"?>
<ds:datastoreItem xmlns:ds="http://schemas.openxmlformats.org/officeDocument/2006/customXml" ds:itemID="{8B2575D2-F746-47D1-8E32-F30C31EF5782}"/>
</file>

<file path=customXml/itemProps7.xml><?xml version="1.0" encoding="utf-8"?>
<ds:datastoreItem xmlns:ds="http://schemas.openxmlformats.org/officeDocument/2006/customXml" ds:itemID="{6A23EB10-1B79-425B-96F7-842FE9E97096}"/>
</file>

<file path=customXml/itemProps8.xml><?xml version="1.0" encoding="utf-8"?>
<ds:datastoreItem xmlns:ds="http://schemas.openxmlformats.org/officeDocument/2006/customXml" ds:itemID="{8B2575D2-F746-47D1-8E32-F30C31EF5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20</Pages>
  <Words>7621</Words>
  <Characters>43441</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50961</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seymok</dc:creator>
  <cp:keywords/>
  <cp:lastModifiedBy>Sally Ronaldson</cp:lastModifiedBy>
  <cp:revision>86</cp:revision>
  <cp:lastPrinted>2021-08-15T20:30:00Z</cp:lastPrinted>
  <dcterms:created xsi:type="dcterms:W3CDTF">2021-08-12T02:09:00Z</dcterms:created>
  <dcterms:modified xsi:type="dcterms:W3CDTF">2021-09-16T21:25:00Z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1f8b31db-2a10-4cfa-b03f-e11f3235faae</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_dlc_DocIdItemGuid">
    <vt:lpwstr>cc253126-87ea-45dc-ab06-21197a521297</vt:lpwstr>
  </property>
  <property fmtid="{D5CDD505-2E9C-101B-9397-08002B2CF9AE}" pid="7" name="DisposalClass">
    <vt:lpwstr/>
  </property>
  <property fmtid="{D5CDD505-2E9C-101B-9397-08002B2CF9AE}" pid="8" name="BCS_">
    <vt:lpwstr>7;#Evaluation|43bd8487-b9f6-4055-946c-a118d364275d</vt:lpwstr>
  </property>
  <property fmtid="{D5CDD505-2E9C-101B-9397-08002B2CF9AE}" pid="9" name="RecordPoint_WorkflowType">
    <vt:lpwstr>ActiveSubmitStub</vt:lpwstr>
  </property>
  <property fmtid="{D5CDD505-2E9C-101B-9397-08002B2CF9AE}" pid="10" name="RecordPoint_ActiveItemWebId">
    <vt:lpwstr>{31c71221-5a5f-4e26-819f-28b888f3bd66}</vt:lpwstr>
  </property>
  <property fmtid="{D5CDD505-2E9C-101B-9397-08002B2CF9AE}" pid="11" name="RecordPoint_ActiveItemSiteId">
    <vt:lpwstr>{dd95a578-5c6a-4f11-92f7-f95884d628d6}</vt:lpwstr>
  </property>
  <property fmtid="{D5CDD505-2E9C-101B-9397-08002B2CF9AE}" pid="12" name="RecordPoint_ActiveItemListId">
    <vt:lpwstr>{35cc4bf2-e8a7-4703-ba41-f385786241d7}</vt:lpwstr>
  </property>
  <property fmtid="{D5CDD505-2E9C-101B-9397-08002B2CF9AE}" pid="13" name="RecordPoint_ActiveItemUniqueId">
    <vt:lpwstr>{cc253126-87ea-45dc-ab06-21197a521297}</vt:lpwstr>
  </property>
  <property fmtid="{D5CDD505-2E9C-101B-9397-08002B2CF9AE}" pid="14" name="RecordPoint_RecordNumberSubmitted">
    <vt:lpwstr>R0000182228</vt:lpwstr>
  </property>
  <property fmtid="{D5CDD505-2E9C-101B-9397-08002B2CF9AE}" pid="15" name="RecordPoint_SubmissionCompleted">
    <vt:lpwstr>2021-09-17T07:50:04.6594369+10:00</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y fmtid="{D5CDD505-2E9C-101B-9397-08002B2CF9AE}" pid="19" name="DataAccessibility">
    <vt:lpwstr/>
  </property>
  <property fmtid="{D5CDD505-2E9C-101B-9397-08002B2CF9AE}" pid="20" name="Origin">
    <vt:lpwstr>, </vt:lpwstr>
  </property>
  <property fmtid="{D5CDD505-2E9C-101B-9397-08002B2CF9AE}" pid="21" name="SummaryDocument">
    <vt:lpwstr>, </vt:lpwstr>
  </property>
  <property fmtid="{D5CDD505-2E9C-101B-9397-08002B2CF9AE}" pid="22" name="DataPrivacy">
    <vt:lpwstr/>
  </property>
  <property fmtid="{D5CDD505-2E9C-101B-9397-08002B2CF9AE}" pid="23" name="DataCategory">
    <vt:lpwstr/>
  </property>
  <property fmtid="{D5CDD505-2E9C-101B-9397-08002B2CF9AE}" pid="24" name="DataCustodian">
    <vt:lpwstr/>
  </property>
  <property fmtid="{D5CDD505-2E9C-101B-9397-08002B2CF9AE}" pid="25" name="MachineReadable">
    <vt:bool>false</vt:bool>
  </property>
  <property fmtid="{D5CDD505-2E9C-101B-9397-08002B2CF9AE}" pid="26" name="DataCategoryTaxHTField">
    <vt:lpwstr/>
  </property>
  <property fmtid="{D5CDD505-2E9C-101B-9397-08002B2CF9AE}" pid="27" name="DataPrivacyTaxHTField">
    <vt:lpwstr/>
  </property>
  <property fmtid="{D5CDD505-2E9C-101B-9397-08002B2CF9AE}" pid="28" name="DataAccessibilityTaxHTField">
    <vt:lpwstr/>
  </property>
  <property fmtid="{D5CDD505-2E9C-101B-9397-08002B2CF9AE}" pid="29"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30" name="bjDocumentLabelXML-0">
    <vt:lpwstr>ames.com/2008/01/sie/internal/label"&gt;&lt;element uid="66ddac19-06c4-4e63-b4dd-d8240d87a23f" value="" /&gt;&lt;/sisl&gt;</vt:lpwstr>
  </property>
  <property fmtid="{D5CDD505-2E9C-101B-9397-08002B2CF9AE}" pid="31" name="bjDocumentSecurityLabel">
    <vt:lpwstr>NO SECURITY CLASSIFICATION REQUIRED</vt:lpwstr>
  </property>
</Properties>
</file>